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4AAF" w14:textId="77777777" w:rsidR="004E7B42" w:rsidRPr="003721C1" w:rsidRDefault="004E7B42" w:rsidP="004E7B42">
      <w:pPr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3721C1">
        <w:rPr>
          <w:rFonts w:asciiTheme="minorHAnsi" w:hAnsiTheme="minorHAnsi" w:cs="Arial"/>
          <w:b/>
          <w:bCs/>
          <w:sz w:val="28"/>
          <w:szCs w:val="28"/>
        </w:rPr>
        <w:t>Popis realizace poskytování sociálních služeb</w:t>
      </w:r>
    </w:p>
    <w:p w14:paraId="478CEA49" w14:textId="77777777" w:rsidR="004E7B42" w:rsidRPr="003721C1" w:rsidRDefault="004E7B42" w:rsidP="004E7B42">
      <w:pPr>
        <w:outlineLvl w:val="0"/>
        <w:rPr>
          <w:rFonts w:asciiTheme="minorHAnsi" w:hAnsiTheme="minorHAnsi" w:cs="Arial"/>
          <w:b/>
          <w:bCs/>
          <w:sz w:val="24"/>
          <w:szCs w:val="24"/>
        </w:rPr>
      </w:pPr>
    </w:p>
    <w:p w14:paraId="0404D863" w14:textId="77777777" w:rsidR="004E7B42" w:rsidRPr="003721C1" w:rsidRDefault="004E7B42" w:rsidP="004E7B42">
      <w:pPr>
        <w:jc w:val="both"/>
        <w:outlineLvl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7023"/>
      </w:tblGrid>
      <w:tr w:rsidR="004E7B42" w:rsidRPr="003721C1" w14:paraId="03F62D00" w14:textId="77777777" w:rsidTr="00CF50BD">
        <w:trPr>
          <w:trHeight w:val="302"/>
          <w:jc w:val="center"/>
        </w:trPr>
        <w:tc>
          <w:tcPr>
            <w:tcW w:w="2829" w:type="dxa"/>
          </w:tcPr>
          <w:p w14:paraId="48EE124D" w14:textId="77777777" w:rsidR="004E7B42" w:rsidRPr="003721C1" w:rsidRDefault="004E7B42" w:rsidP="00CB5235">
            <w:pPr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Název poskytovatele</w:t>
            </w:r>
          </w:p>
        </w:tc>
        <w:tc>
          <w:tcPr>
            <w:tcW w:w="7023" w:type="dxa"/>
          </w:tcPr>
          <w:p w14:paraId="7040E09F" w14:textId="77777777" w:rsidR="004E7B42" w:rsidRPr="003721C1" w:rsidRDefault="004E7B42" w:rsidP="00CB523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Cs/>
                <w:sz w:val="24"/>
                <w:szCs w:val="24"/>
              </w:rPr>
              <w:t>Charita Uherský Brod</w:t>
            </w:r>
          </w:p>
        </w:tc>
      </w:tr>
      <w:tr w:rsidR="004E7B42" w:rsidRPr="003721C1" w14:paraId="54FDE859" w14:textId="77777777" w:rsidTr="00CF50BD">
        <w:trPr>
          <w:trHeight w:val="302"/>
          <w:jc w:val="center"/>
        </w:trPr>
        <w:tc>
          <w:tcPr>
            <w:tcW w:w="2829" w:type="dxa"/>
          </w:tcPr>
          <w:p w14:paraId="16290895" w14:textId="77777777" w:rsidR="004E7B42" w:rsidRPr="003721C1" w:rsidRDefault="004E7B42" w:rsidP="00CB5235">
            <w:pPr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Druh služby</w:t>
            </w:r>
          </w:p>
        </w:tc>
        <w:tc>
          <w:tcPr>
            <w:tcW w:w="7023" w:type="dxa"/>
          </w:tcPr>
          <w:p w14:paraId="3F3AFCB8" w14:textId="77777777" w:rsidR="004E7B42" w:rsidRPr="003721C1" w:rsidRDefault="00700B20" w:rsidP="00CB523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Cs/>
                <w:sz w:val="24"/>
                <w:szCs w:val="24"/>
              </w:rPr>
              <w:t>p</w:t>
            </w:r>
            <w:r w:rsidR="004E7B42" w:rsidRPr="003721C1">
              <w:rPr>
                <w:rFonts w:asciiTheme="minorHAnsi" w:hAnsiTheme="minorHAnsi" w:cs="Arial"/>
                <w:bCs/>
                <w:sz w:val="24"/>
                <w:szCs w:val="24"/>
              </w:rPr>
              <w:t>ečovatelská služba</w:t>
            </w:r>
          </w:p>
        </w:tc>
      </w:tr>
      <w:tr w:rsidR="004E7B42" w:rsidRPr="003721C1" w14:paraId="46AC82D1" w14:textId="77777777" w:rsidTr="00CF50BD">
        <w:trPr>
          <w:trHeight w:val="318"/>
          <w:jc w:val="center"/>
        </w:trPr>
        <w:tc>
          <w:tcPr>
            <w:tcW w:w="2829" w:type="dxa"/>
          </w:tcPr>
          <w:p w14:paraId="2BC77F71" w14:textId="77777777" w:rsidR="004E7B42" w:rsidRPr="003721C1" w:rsidRDefault="004E7B42" w:rsidP="00CB5235">
            <w:pPr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Identifikátor </w:t>
            </w:r>
          </w:p>
        </w:tc>
        <w:tc>
          <w:tcPr>
            <w:tcW w:w="7023" w:type="dxa"/>
          </w:tcPr>
          <w:p w14:paraId="1F70D51D" w14:textId="77777777" w:rsidR="004E7B42" w:rsidRPr="003721C1" w:rsidRDefault="00715EF9" w:rsidP="00CB5235">
            <w:pPr>
              <w:jc w:val="both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21C1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3918445</w:t>
            </w:r>
          </w:p>
        </w:tc>
      </w:tr>
      <w:tr w:rsidR="004E7B42" w:rsidRPr="003721C1" w14:paraId="29EDDFAA" w14:textId="77777777" w:rsidTr="00CF50BD">
        <w:trPr>
          <w:trHeight w:val="302"/>
          <w:jc w:val="center"/>
        </w:trPr>
        <w:tc>
          <w:tcPr>
            <w:tcW w:w="2829" w:type="dxa"/>
          </w:tcPr>
          <w:p w14:paraId="63235820" w14:textId="77777777" w:rsidR="004E7B42" w:rsidRPr="003721C1" w:rsidRDefault="004E7B42" w:rsidP="00CB5235">
            <w:pPr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Forma služby</w:t>
            </w:r>
          </w:p>
        </w:tc>
        <w:tc>
          <w:tcPr>
            <w:tcW w:w="7023" w:type="dxa"/>
          </w:tcPr>
          <w:p w14:paraId="5DF8B969" w14:textId="77777777" w:rsidR="004E7B42" w:rsidRPr="003721C1" w:rsidRDefault="00700B20" w:rsidP="00CB523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Cs/>
                <w:sz w:val="24"/>
                <w:szCs w:val="24"/>
              </w:rPr>
              <w:t>t</w:t>
            </w:r>
            <w:r w:rsidR="004E7B42" w:rsidRPr="003721C1">
              <w:rPr>
                <w:rFonts w:asciiTheme="minorHAnsi" w:hAnsiTheme="minorHAnsi" w:cs="Arial"/>
                <w:bCs/>
                <w:sz w:val="24"/>
                <w:szCs w:val="24"/>
              </w:rPr>
              <w:t>erénní</w:t>
            </w:r>
          </w:p>
        </w:tc>
      </w:tr>
      <w:tr w:rsidR="004E7B42" w:rsidRPr="003721C1" w14:paraId="2B0A9C47" w14:textId="77777777" w:rsidTr="00CF50BD">
        <w:trPr>
          <w:trHeight w:val="621"/>
          <w:jc w:val="center"/>
        </w:trPr>
        <w:tc>
          <w:tcPr>
            <w:tcW w:w="2829" w:type="dxa"/>
          </w:tcPr>
          <w:p w14:paraId="25AA5387" w14:textId="77777777" w:rsidR="004E7B42" w:rsidRPr="003721C1" w:rsidRDefault="004E7B42" w:rsidP="00CB5235">
            <w:pPr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Název zařízení a místo poskytování</w:t>
            </w:r>
          </w:p>
        </w:tc>
        <w:tc>
          <w:tcPr>
            <w:tcW w:w="7023" w:type="dxa"/>
          </w:tcPr>
          <w:p w14:paraId="1253228F" w14:textId="77777777" w:rsidR="000320F3" w:rsidRPr="003721C1" w:rsidRDefault="000320F3" w:rsidP="000320F3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Cs/>
                <w:sz w:val="24"/>
                <w:szCs w:val="24"/>
              </w:rPr>
              <w:t>Charitní p</w:t>
            </w:r>
            <w:r w:rsidR="004E7B42" w:rsidRPr="003721C1">
              <w:rPr>
                <w:rFonts w:asciiTheme="minorHAnsi" w:hAnsiTheme="minorHAnsi" w:cs="Arial"/>
                <w:bCs/>
                <w:sz w:val="24"/>
                <w:szCs w:val="24"/>
              </w:rPr>
              <w:t xml:space="preserve">ečovatelská služba </w:t>
            </w:r>
            <w:r w:rsidRPr="003721C1">
              <w:rPr>
                <w:rFonts w:asciiTheme="minorHAnsi" w:hAnsiTheme="minorHAnsi" w:cs="Arial"/>
                <w:bCs/>
                <w:sz w:val="24"/>
                <w:szCs w:val="24"/>
              </w:rPr>
              <w:t>Uherský Brod</w:t>
            </w:r>
          </w:p>
          <w:p w14:paraId="1A618A7D" w14:textId="77777777" w:rsidR="004E7B42" w:rsidRPr="003721C1" w:rsidRDefault="000320F3" w:rsidP="000320F3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Cs/>
                <w:sz w:val="24"/>
                <w:szCs w:val="24"/>
              </w:rPr>
              <w:t>Mariánské nám. 13, 688 01 Uherský Brod</w:t>
            </w:r>
          </w:p>
        </w:tc>
      </w:tr>
      <w:tr w:rsidR="000320F3" w:rsidRPr="003721C1" w14:paraId="499FCD1C" w14:textId="77777777" w:rsidTr="00CB5235">
        <w:trPr>
          <w:trHeight w:val="302"/>
          <w:jc w:val="center"/>
        </w:trPr>
        <w:tc>
          <w:tcPr>
            <w:tcW w:w="2829" w:type="dxa"/>
          </w:tcPr>
          <w:p w14:paraId="511A127A" w14:textId="77777777" w:rsidR="000320F3" w:rsidRPr="003721C1" w:rsidRDefault="000320F3" w:rsidP="000320F3">
            <w:pPr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Územní působnost</w:t>
            </w:r>
          </w:p>
        </w:tc>
        <w:tc>
          <w:tcPr>
            <w:tcW w:w="7023" w:type="dxa"/>
            <w:vAlign w:val="bottom"/>
          </w:tcPr>
          <w:p w14:paraId="7043C57C" w14:textId="620BADA0" w:rsidR="000320F3" w:rsidRPr="003721C1" w:rsidRDefault="000320F3" w:rsidP="00D17E27">
            <w:pPr>
              <w:spacing w:line="268" w:lineRule="exact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D17E27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správní obvod ORP Uherský Brod</w:t>
            </w:r>
            <w:r w:rsidRPr="003721C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– město Uherský Brod, Šumice, Nezdenice, Záhorovice, Prakšice, Pašovice, </w:t>
            </w:r>
            <w:r w:rsidRPr="003721C1">
              <w:rPr>
                <w:rFonts w:asciiTheme="minorHAnsi" w:eastAsia="Arial" w:hAnsiTheme="minorHAnsi" w:cs="Calibri"/>
                <w:sz w:val="24"/>
                <w:szCs w:val="24"/>
              </w:rPr>
              <w:t>Drslavice, Hradčovice, Vlčnov, Veletiny, Bánov, Nivnice, Korytná, Horní Němčí, Dolní Němčí, Slavkov</w:t>
            </w:r>
          </w:p>
          <w:p w14:paraId="72FC06DA" w14:textId="77777777" w:rsidR="000320F3" w:rsidRPr="003721C1" w:rsidRDefault="000320F3" w:rsidP="00D17E27">
            <w:pPr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17E27">
              <w:rPr>
                <w:rFonts w:asciiTheme="minorHAnsi" w:eastAsia="Arial" w:hAnsiTheme="minorHAnsi" w:cs="Calibri"/>
                <w:bCs/>
                <w:sz w:val="24"/>
                <w:szCs w:val="24"/>
              </w:rPr>
              <w:t>správní obvod ORP Zlín –</w:t>
            </w:r>
            <w:r w:rsidRPr="003721C1">
              <w:rPr>
                <w:rFonts w:asciiTheme="minorHAnsi" w:eastAsia="Arial" w:hAnsiTheme="minorHAnsi" w:cs="Calibri"/>
                <w:b/>
                <w:bCs/>
                <w:sz w:val="24"/>
                <w:szCs w:val="24"/>
              </w:rPr>
              <w:t xml:space="preserve"> </w:t>
            </w:r>
            <w:r w:rsidRPr="003721C1">
              <w:rPr>
                <w:rFonts w:asciiTheme="minorHAnsi" w:eastAsia="Arial" w:hAnsiTheme="minorHAnsi" w:cs="Calibri"/>
                <w:bCs/>
                <w:sz w:val="24"/>
                <w:szCs w:val="24"/>
              </w:rPr>
              <w:t>Velký Ořechov</w:t>
            </w:r>
          </w:p>
        </w:tc>
      </w:tr>
      <w:tr w:rsidR="000320F3" w:rsidRPr="003721C1" w14:paraId="7099333A" w14:textId="77777777" w:rsidTr="00CF50BD">
        <w:trPr>
          <w:trHeight w:val="302"/>
          <w:jc w:val="center"/>
        </w:trPr>
        <w:tc>
          <w:tcPr>
            <w:tcW w:w="2829" w:type="dxa"/>
          </w:tcPr>
          <w:p w14:paraId="128C8504" w14:textId="77777777" w:rsidR="000320F3" w:rsidRPr="003721C1" w:rsidRDefault="000320F3" w:rsidP="000320F3">
            <w:pPr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721C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7023" w:type="dxa"/>
          </w:tcPr>
          <w:p w14:paraId="33D795C3" w14:textId="4F28F26C" w:rsidR="000320F3" w:rsidRPr="003721C1" w:rsidRDefault="00D44359" w:rsidP="000320F3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Olga Slabiňáková</w:t>
            </w:r>
          </w:p>
        </w:tc>
      </w:tr>
    </w:tbl>
    <w:p w14:paraId="404F2CA9" w14:textId="77777777" w:rsidR="004E7B42" w:rsidRPr="003721C1" w:rsidRDefault="004E7B42" w:rsidP="004E7B42">
      <w:pPr>
        <w:jc w:val="both"/>
        <w:rPr>
          <w:rFonts w:asciiTheme="minorHAnsi" w:hAnsiTheme="minorHAnsi" w:cs="Arial"/>
          <w:b/>
          <w:bCs/>
          <w:kern w:val="32"/>
          <w:sz w:val="24"/>
          <w:szCs w:val="24"/>
        </w:rPr>
      </w:pPr>
    </w:p>
    <w:p w14:paraId="38711B26" w14:textId="77777777" w:rsidR="004E7B42" w:rsidRPr="003721C1" w:rsidRDefault="004E7B42" w:rsidP="00580190">
      <w:pPr>
        <w:spacing w:line="276" w:lineRule="auto"/>
        <w:ind w:left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721C1">
        <w:rPr>
          <w:rFonts w:asciiTheme="minorHAnsi" w:hAnsiTheme="minorHAnsi" w:cs="Arial"/>
          <w:b/>
          <w:i/>
          <w:sz w:val="24"/>
          <w:szCs w:val="24"/>
        </w:rPr>
        <w:t xml:space="preserve">Poslání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262D758A" w14:textId="77777777" w:rsidTr="00CB5235">
        <w:trPr>
          <w:jc w:val="center"/>
        </w:trPr>
        <w:tc>
          <w:tcPr>
            <w:tcW w:w="9778" w:type="dxa"/>
          </w:tcPr>
          <w:p w14:paraId="662B4CC8" w14:textId="6E9A3262" w:rsidR="00DB0F21" w:rsidRPr="009902FD" w:rsidRDefault="00D44359" w:rsidP="009902FD">
            <w:pPr>
              <w:spacing w:line="236" w:lineRule="auto"/>
              <w:ind w:left="120" w:right="140"/>
              <w:jc w:val="both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D44359">
              <w:rPr>
                <w:rFonts w:asciiTheme="minorHAnsi" w:eastAsia="Arial" w:hAnsiTheme="minorHAnsi" w:cs="Calibri"/>
                <w:sz w:val="24"/>
                <w:szCs w:val="24"/>
              </w:rPr>
              <w:t xml:space="preserve">Posláním </w:t>
            </w:r>
            <w:r w:rsidR="00362525">
              <w:rPr>
                <w:rFonts w:asciiTheme="minorHAnsi" w:eastAsia="Arial" w:hAnsiTheme="minorHAnsi" w:cs="Calibri"/>
                <w:sz w:val="24"/>
                <w:szCs w:val="24"/>
              </w:rPr>
              <w:t xml:space="preserve">Charitní pečovatelské služby </w:t>
            </w:r>
            <w:r w:rsidR="00DD635B">
              <w:rPr>
                <w:rFonts w:asciiTheme="minorHAnsi" w:eastAsia="Arial" w:hAnsiTheme="minorHAnsi" w:cs="Calibri"/>
                <w:sz w:val="24"/>
                <w:szCs w:val="24"/>
              </w:rPr>
              <w:t xml:space="preserve">Uherský Brod </w:t>
            </w:r>
            <w:r w:rsidR="00362525">
              <w:rPr>
                <w:rFonts w:asciiTheme="minorHAnsi" w:eastAsia="Arial" w:hAnsiTheme="minorHAnsi" w:cs="Calibri"/>
                <w:sz w:val="24"/>
                <w:szCs w:val="24"/>
              </w:rPr>
              <w:t>(dále jen „C</w:t>
            </w:r>
            <w:r w:rsidRPr="00D44359">
              <w:rPr>
                <w:rFonts w:asciiTheme="minorHAnsi" w:eastAsia="Arial" w:hAnsiTheme="minorHAnsi" w:cs="Calibri"/>
                <w:sz w:val="24"/>
                <w:szCs w:val="24"/>
              </w:rPr>
              <w:t>HPS UB</w:t>
            </w:r>
            <w:r w:rsidR="00362525">
              <w:rPr>
                <w:rFonts w:asciiTheme="minorHAnsi" w:eastAsia="Arial" w:hAnsiTheme="minorHAnsi" w:cs="Calibri"/>
                <w:sz w:val="24"/>
                <w:szCs w:val="24"/>
              </w:rPr>
              <w:t>“)</w:t>
            </w:r>
            <w:r w:rsidRPr="00D44359">
              <w:rPr>
                <w:rFonts w:asciiTheme="minorHAnsi" w:eastAsia="Arial" w:hAnsiTheme="minorHAnsi" w:cs="Calibri"/>
                <w:sz w:val="24"/>
                <w:szCs w:val="24"/>
              </w:rPr>
              <w:t xml:space="preserve"> je prostřednictvím poskytování terénní pečovatelské služby ve známém a přirozeném prostředí domova podporovat soběstačnost a </w:t>
            </w:r>
            <w:r w:rsidR="00666154">
              <w:rPr>
                <w:rFonts w:asciiTheme="minorHAnsi" w:eastAsia="Arial" w:hAnsiTheme="minorHAnsi" w:cs="Calibri"/>
                <w:sz w:val="24"/>
                <w:szCs w:val="24"/>
              </w:rPr>
              <w:t>jedinečnost</w:t>
            </w:r>
            <w:r w:rsidRPr="00D44359">
              <w:rPr>
                <w:rFonts w:asciiTheme="minorHAnsi" w:eastAsia="Arial" w:hAnsiTheme="minorHAnsi" w:cs="Calibri"/>
                <w:sz w:val="24"/>
                <w:szCs w:val="24"/>
              </w:rPr>
              <w:t xml:space="preserve"> osob, které ji mají sníženou z důvodu věku, chronického onemocnění nebo zdravotního postižení.</w:t>
            </w:r>
          </w:p>
        </w:tc>
      </w:tr>
    </w:tbl>
    <w:p w14:paraId="390303A7" w14:textId="77777777" w:rsidR="004E7B42" w:rsidRPr="003721C1" w:rsidRDefault="004E7B42" w:rsidP="004E7B42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43AFF350" w14:textId="77777777" w:rsidR="004E7B42" w:rsidRPr="003721C1" w:rsidRDefault="004E7B42" w:rsidP="00580190">
      <w:pPr>
        <w:spacing w:line="276" w:lineRule="auto"/>
        <w:ind w:left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721C1">
        <w:rPr>
          <w:rFonts w:asciiTheme="minorHAnsi" w:hAnsiTheme="minorHAnsi" w:cs="Arial"/>
          <w:b/>
          <w:i/>
          <w:sz w:val="24"/>
          <w:szCs w:val="24"/>
        </w:rPr>
        <w:t>Cíl služby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4E7B42" w:rsidRPr="003721C1" w14:paraId="794FB210" w14:textId="77777777" w:rsidTr="00EC72A6">
        <w:trPr>
          <w:trHeight w:val="858"/>
          <w:jc w:val="center"/>
        </w:trPr>
        <w:tc>
          <w:tcPr>
            <w:tcW w:w="9822" w:type="dxa"/>
          </w:tcPr>
          <w:p w14:paraId="50160F24" w14:textId="77777777" w:rsidR="004E7B42" w:rsidRPr="00965C43" w:rsidRDefault="00D44359" w:rsidP="00965C43">
            <w:pPr>
              <w:ind w:left="120"/>
              <w:jc w:val="both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D44359">
              <w:rPr>
                <w:rFonts w:asciiTheme="minorHAnsi" w:eastAsia="Arial" w:hAnsiTheme="minorHAnsi" w:cs="Calibri"/>
                <w:sz w:val="24"/>
                <w:szCs w:val="24"/>
              </w:rPr>
              <w:t>Cílem CHPS UB je pomáhat klientům v jejich přirozeném sociálním prostředí při zvládaní běžných úkonů péče o vlastní osobu, při osobní hygieně, zajištění nebo přijímání stravy, zajištění chodu domácnosti a zprostředkování kontaktu se společenským prostředím.</w:t>
            </w:r>
          </w:p>
        </w:tc>
      </w:tr>
      <w:tr w:rsidR="00CB5235" w:rsidRPr="003721C1" w14:paraId="1DA3912B" w14:textId="77777777" w:rsidTr="00EC72A6">
        <w:trPr>
          <w:trHeight w:val="80"/>
          <w:jc w:val="center"/>
        </w:trPr>
        <w:tc>
          <w:tcPr>
            <w:tcW w:w="9822" w:type="dxa"/>
          </w:tcPr>
          <w:p w14:paraId="016F15CA" w14:textId="77777777" w:rsidR="00CB5235" w:rsidRPr="003721C1" w:rsidRDefault="00CB5235" w:rsidP="00A650BA">
            <w:pPr>
              <w:tabs>
                <w:tab w:val="left" w:pos="1428"/>
              </w:tabs>
              <w:spacing w:line="236" w:lineRule="auto"/>
              <w:ind w:right="140"/>
              <w:jc w:val="both"/>
              <w:rPr>
                <w:rFonts w:asciiTheme="minorHAnsi" w:eastAsia="Arial" w:hAnsiTheme="minorHAnsi" w:cs="Calibri"/>
                <w:b/>
                <w:sz w:val="24"/>
                <w:szCs w:val="24"/>
                <w:u w:val="single"/>
              </w:rPr>
            </w:pPr>
          </w:p>
        </w:tc>
      </w:tr>
    </w:tbl>
    <w:p w14:paraId="2704ED99" w14:textId="77777777" w:rsidR="00435B47" w:rsidRDefault="00435B47" w:rsidP="00580190">
      <w:pPr>
        <w:spacing w:line="276" w:lineRule="auto"/>
        <w:ind w:left="284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14:paraId="031BD6CC" w14:textId="77777777" w:rsidR="004E7B42" w:rsidRPr="003721C1" w:rsidRDefault="004E7B42" w:rsidP="00580190">
      <w:pPr>
        <w:spacing w:line="276" w:lineRule="auto"/>
        <w:ind w:left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721C1">
        <w:rPr>
          <w:rFonts w:asciiTheme="minorHAnsi" w:hAnsiTheme="minorHAnsi" w:cs="Arial"/>
          <w:b/>
          <w:i/>
          <w:sz w:val="24"/>
          <w:szCs w:val="24"/>
        </w:rPr>
        <w:t xml:space="preserve">Cílová skupina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0DA356BA" w14:textId="77777777" w:rsidTr="00CB5235">
        <w:trPr>
          <w:jc w:val="center"/>
        </w:trPr>
        <w:tc>
          <w:tcPr>
            <w:tcW w:w="9778" w:type="dxa"/>
          </w:tcPr>
          <w:p w14:paraId="5E0C0186" w14:textId="066C0A24" w:rsidR="00DB0F21" w:rsidRPr="00435B47" w:rsidRDefault="00965C43" w:rsidP="00532F07">
            <w:pPr>
              <w:tabs>
                <w:tab w:val="left" w:pos="9236"/>
              </w:tabs>
              <w:spacing w:line="235" w:lineRule="auto"/>
              <w:ind w:right="28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Senioři</w:t>
            </w:r>
            <w:r w:rsidR="00D44359" w:rsidRPr="00D44359">
              <w:rPr>
                <w:rFonts w:asciiTheme="minorHAnsi" w:eastAsia="Arial" w:hAnsiTheme="minorHAnsi" w:cstheme="minorHAnsi"/>
                <w:sz w:val="24"/>
                <w:szCs w:val="24"/>
              </w:rPr>
              <w:t>, osoby s chronickým onemocněním nebo se zdravotním postižením a rodiny</w:t>
            </w:r>
            <w:r w:rsidR="0009769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s dětmi</w:t>
            </w:r>
            <w:r w:rsidR="00D44359" w:rsidRPr="00D44359">
              <w:rPr>
                <w:rFonts w:asciiTheme="minorHAnsi" w:eastAsia="Arial" w:hAnsiTheme="minorHAnsi" w:cstheme="minorHAnsi"/>
                <w:sz w:val="24"/>
                <w:szCs w:val="24"/>
              </w:rPr>
              <w:t>, jejichž nepříznivá sociální situace vyžaduje pomoc jiné fyzické osoby při zajištění životně nezbytných potřeb, osobní péče a péče o domácnost.</w:t>
            </w:r>
          </w:p>
        </w:tc>
      </w:tr>
    </w:tbl>
    <w:p w14:paraId="4E42D29E" w14:textId="77777777" w:rsidR="004E7B42" w:rsidRPr="003721C1" w:rsidRDefault="004E7B42" w:rsidP="004E7B42">
      <w:pPr>
        <w:spacing w:line="276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14:paraId="7496E850" w14:textId="77777777" w:rsidR="004E7B42" w:rsidRPr="003721C1" w:rsidRDefault="004E7B42" w:rsidP="00580190">
      <w:pPr>
        <w:spacing w:line="276" w:lineRule="auto"/>
        <w:ind w:left="284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721C1">
        <w:rPr>
          <w:rFonts w:asciiTheme="minorHAnsi" w:hAnsiTheme="minorHAnsi" w:cs="Arial"/>
          <w:b/>
          <w:i/>
          <w:sz w:val="24"/>
          <w:szCs w:val="24"/>
        </w:rPr>
        <w:t>Zásady poskytování sociální služby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76B72E45" w14:textId="77777777" w:rsidTr="00CB5235">
        <w:trPr>
          <w:jc w:val="center"/>
        </w:trPr>
        <w:tc>
          <w:tcPr>
            <w:tcW w:w="9778" w:type="dxa"/>
          </w:tcPr>
          <w:p w14:paraId="5C5B3B00" w14:textId="5C05DAF6" w:rsidR="004E7B42" w:rsidRPr="003721C1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t xml:space="preserve">1. </w:t>
            </w:r>
            <w:r w:rsidR="00965C43">
              <w:rPr>
                <w:rFonts w:asciiTheme="minorHAnsi" w:hAnsiTheme="minorHAnsi" w:cs="Arial"/>
                <w:b/>
              </w:rPr>
              <w:t xml:space="preserve">Orientace na </w:t>
            </w:r>
            <w:r w:rsidR="00BB1E1B">
              <w:rPr>
                <w:rFonts w:asciiTheme="minorHAnsi" w:hAnsiTheme="minorHAnsi" w:cs="Arial"/>
                <w:b/>
              </w:rPr>
              <w:t>klienta</w:t>
            </w:r>
          </w:p>
          <w:p w14:paraId="32F3453E" w14:textId="6A30BA9E" w:rsidR="00965C43" w:rsidRPr="00640E9E" w:rsidRDefault="00640E9E" w:rsidP="00640E9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640E9E">
              <w:rPr>
                <w:rFonts w:asciiTheme="minorHAnsi" w:hAnsiTheme="minorHAnsi" w:cs="Arial"/>
              </w:rPr>
              <w:t xml:space="preserve">Každý klient </w:t>
            </w:r>
            <w:r w:rsidR="00246F03">
              <w:rPr>
                <w:rFonts w:asciiTheme="minorHAnsi" w:hAnsiTheme="minorHAnsi" w:cs="Arial"/>
              </w:rPr>
              <w:t xml:space="preserve">CHPS UB </w:t>
            </w:r>
            <w:r>
              <w:rPr>
                <w:rFonts w:asciiTheme="minorHAnsi" w:hAnsiTheme="minorHAnsi" w:cs="Arial"/>
              </w:rPr>
              <w:t>je</w:t>
            </w:r>
            <w:r w:rsidRPr="00640E9E">
              <w:rPr>
                <w:rFonts w:asciiTheme="minorHAnsi" w:hAnsiTheme="minorHAnsi" w:cs="Arial"/>
              </w:rPr>
              <w:t xml:space="preserve"> jedinečná lidská bytost s nepozbytelnou důstojností chápanou v </w:t>
            </w:r>
            <w:r w:rsidR="00666154">
              <w:rPr>
                <w:rFonts w:asciiTheme="minorHAnsi" w:hAnsiTheme="minorHAnsi" w:cs="Arial"/>
              </w:rPr>
              <w:t>souvislosti</w:t>
            </w:r>
            <w:r w:rsidRPr="00640E9E">
              <w:rPr>
                <w:rFonts w:asciiTheme="minorHAnsi" w:hAnsiTheme="minorHAnsi" w:cs="Arial"/>
              </w:rPr>
              <w:t xml:space="preserve"> osobnostního vývoje a životního příběhu</w:t>
            </w:r>
            <w:r>
              <w:rPr>
                <w:rFonts w:asciiTheme="minorHAnsi" w:hAnsiTheme="minorHAnsi" w:cs="Arial"/>
              </w:rPr>
              <w:t xml:space="preserve">, která potřebuje: </w:t>
            </w:r>
          </w:p>
          <w:p w14:paraId="39B437FC" w14:textId="77777777" w:rsidR="00640E9E" w:rsidRDefault="00640E9E" w:rsidP="00750166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bookmarkStart w:id="0" w:name="_Hlk29965513"/>
            <w:r>
              <w:rPr>
                <w:rFonts w:asciiTheme="minorHAnsi" w:hAnsiTheme="minorHAnsi" w:cs="Arial"/>
              </w:rPr>
              <w:t xml:space="preserve">stárnout a umírat </w:t>
            </w:r>
            <w:r w:rsidRPr="00640E9E">
              <w:rPr>
                <w:rFonts w:asciiTheme="minorHAnsi" w:hAnsiTheme="minorHAnsi" w:cs="Arial"/>
              </w:rPr>
              <w:t>ve známém a přirozeném prostředí domova a domácí komunity</w:t>
            </w:r>
            <w:r>
              <w:rPr>
                <w:rFonts w:asciiTheme="minorHAnsi" w:hAnsiTheme="minorHAnsi" w:cs="Arial"/>
              </w:rPr>
              <w:t>,</w:t>
            </w:r>
          </w:p>
          <w:p w14:paraId="51D49DEE" w14:textId="77777777" w:rsidR="00965C43" w:rsidRPr="00BB1E1B" w:rsidRDefault="00640E9E" w:rsidP="00750166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udržovat a obnovovat svou</w:t>
            </w:r>
            <w:r w:rsidR="00965C43" w:rsidRPr="00BB1E1B">
              <w:rPr>
                <w:rFonts w:asciiTheme="minorHAnsi" w:hAnsiTheme="minorHAnsi" w:cs="Arial"/>
              </w:rPr>
              <w:t xml:space="preserve"> soběstačnost a svébytnost</w:t>
            </w:r>
            <w:r>
              <w:rPr>
                <w:rFonts w:asciiTheme="minorHAnsi" w:hAnsiTheme="minorHAnsi" w:cs="Arial"/>
              </w:rPr>
              <w:t>.</w:t>
            </w:r>
          </w:p>
          <w:bookmarkEnd w:id="0"/>
          <w:p w14:paraId="64BB9611" w14:textId="54304DB5" w:rsidR="0099058C" w:rsidRDefault="0099058C" w:rsidP="0099058C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="Arial"/>
              </w:rPr>
            </w:pPr>
          </w:p>
          <w:p w14:paraId="5C21F570" w14:textId="77777777" w:rsidR="000B7CB1" w:rsidRPr="003721C1" w:rsidRDefault="000B7CB1" w:rsidP="0099058C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="Arial"/>
              </w:rPr>
            </w:pPr>
          </w:p>
          <w:p w14:paraId="0B78E584" w14:textId="77777777" w:rsidR="004E7B42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lastRenderedPageBreak/>
              <w:t xml:space="preserve">2. </w:t>
            </w:r>
            <w:r w:rsidR="00BB1E1B">
              <w:rPr>
                <w:rFonts w:asciiTheme="minorHAnsi" w:hAnsiTheme="minorHAnsi" w:cs="Arial"/>
                <w:b/>
              </w:rPr>
              <w:t xml:space="preserve">Orientace na </w:t>
            </w:r>
            <w:r w:rsidR="00E1515A">
              <w:rPr>
                <w:rFonts w:asciiTheme="minorHAnsi" w:hAnsiTheme="minorHAnsi" w:cs="Arial"/>
                <w:b/>
              </w:rPr>
              <w:t xml:space="preserve">životní </w:t>
            </w:r>
            <w:r w:rsidR="0033516D">
              <w:rPr>
                <w:rFonts w:asciiTheme="minorHAnsi" w:hAnsiTheme="minorHAnsi" w:cs="Arial"/>
                <w:b/>
              </w:rPr>
              <w:t xml:space="preserve">etapu </w:t>
            </w:r>
            <w:r w:rsidR="00640E9E">
              <w:rPr>
                <w:rFonts w:asciiTheme="minorHAnsi" w:hAnsiTheme="minorHAnsi" w:cs="Arial"/>
                <w:b/>
              </w:rPr>
              <w:t>stáří</w:t>
            </w:r>
          </w:p>
          <w:p w14:paraId="3809BC8A" w14:textId="77777777" w:rsidR="0048681E" w:rsidRDefault="00246F03" w:rsidP="0048681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CHPS UB je prostředkem </w:t>
            </w:r>
            <w:r w:rsidRPr="00246F03">
              <w:rPr>
                <w:rFonts w:asciiTheme="minorHAnsi" w:hAnsiTheme="minorHAnsi" w:cs="Arial"/>
              </w:rPr>
              <w:t xml:space="preserve">společenské podpory znevýhodněných </w:t>
            </w:r>
            <w:r w:rsidR="0095748B">
              <w:rPr>
                <w:rFonts w:asciiTheme="minorHAnsi" w:hAnsiTheme="minorHAnsi" w:cs="Arial"/>
              </w:rPr>
              <w:t xml:space="preserve">a </w:t>
            </w:r>
            <w:r w:rsidR="0048681E">
              <w:rPr>
                <w:rFonts w:asciiTheme="minorHAnsi" w:hAnsiTheme="minorHAnsi" w:cs="Arial"/>
              </w:rPr>
              <w:t xml:space="preserve">zejména </w:t>
            </w:r>
            <w:r w:rsidRPr="00246F03">
              <w:rPr>
                <w:rFonts w:asciiTheme="minorHAnsi" w:hAnsiTheme="minorHAnsi" w:cs="Arial"/>
              </w:rPr>
              <w:t>starých lidí</w:t>
            </w:r>
            <w:r>
              <w:rPr>
                <w:rFonts w:asciiTheme="minorHAnsi" w:hAnsiTheme="minorHAnsi" w:cs="Arial"/>
              </w:rPr>
              <w:t>, kteří j</w:t>
            </w:r>
            <w:r w:rsidRPr="00246F03">
              <w:rPr>
                <w:rFonts w:asciiTheme="minorHAnsi" w:hAnsiTheme="minorHAnsi" w:cs="Arial"/>
              </w:rPr>
              <w:t>sou křehcí, mají zvláštní rizika i potřeby, atypické zdravotní projevy</w:t>
            </w:r>
            <w:r w:rsidR="0048681E">
              <w:rPr>
                <w:rFonts w:asciiTheme="minorHAnsi" w:hAnsiTheme="minorHAnsi" w:cs="Arial"/>
              </w:rPr>
              <w:t xml:space="preserve"> a kteří potřebují podporu v z</w:t>
            </w:r>
            <w:r w:rsidR="0048681E" w:rsidRPr="0048681E">
              <w:rPr>
                <w:rFonts w:asciiTheme="minorHAnsi" w:hAnsiTheme="minorHAnsi" w:cs="Arial"/>
              </w:rPr>
              <w:t>achování osobnostní integrity proti</w:t>
            </w:r>
            <w:r w:rsidR="0048681E">
              <w:rPr>
                <w:rFonts w:asciiTheme="minorHAnsi" w:hAnsiTheme="minorHAnsi" w:cs="Arial"/>
              </w:rPr>
              <w:t xml:space="preserve"> </w:t>
            </w:r>
            <w:r w:rsidR="0048681E" w:rsidRPr="0048681E">
              <w:rPr>
                <w:rFonts w:asciiTheme="minorHAnsi" w:hAnsiTheme="minorHAnsi" w:cs="Arial"/>
              </w:rPr>
              <w:t>beznaději, zoufalství a strachu ze smrti</w:t>
            </w:r>
            <w:r w:rsidR="0048681E">
              <w:rPr>
                <w:rFonts w:asciiTheme="minorHAnsi" w:hAnsiTheme="minorHAnsi" w:cs="Arial"/>
              </w:rPr>
              <w:t>. Proto CHPS UB poskytuje podpůrné intervence do života klienta tak, že:</w:t>
            </w:r>
          </w:p>
          <w:p w14:paraId="6892CDD3" w14:textId="77777777" w:rsidR="0048681E" w:rsidRDefault="0048681E" w:rsidP="0048681E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Pr="00BB1E1B">
              <w:rPr>
                <w:rFonts w:asciiTheme="minorHAnsi" w:hAnsiTheme="minorHAnsi" w:cs="Arial"/>
              </w:rPr>
              <w:t>espekt</w:t>
            </w:r>
            <w:r>
              <w:rPr>
                <w:rFonts w:asciiTheme="minorHAnsi" w:hAnsiTheme="minorHAnsi" w:cs="Arial"/>
              </w:rPr>
              <w:t>uje</w:t>
            </w:r>
            <w:r w:rsidRPr="00BB1E1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jeho </w:t>
            </w:r>
            <w:r w:rsidRPr="00BB1E1B">
              <w:rPr>
                <w:rFonts w:asciiTheme="minorHAnsi" w:hAnsiTheme="minorHAnsi" w:cs="Arial"/>
              </w:rPr>
              <w:t>autonomi</w:t>
            </w:r>
            <w:r>
              <w:rPr>
                <w:rFonts w:asciiTheme="minorHAnsi" w:hAnsiTheme="minorHAnsi" w:cs="Arial"/>
              </w:rPr>
              <w:t>i</w:t>
            </w:r>
            <w:r w:rsidRPr="00BB1E1B">
              <w:rPr>
                <w:rFonts w:asciiTheme="minorHAnsi" w:hAnsiTheme="minorHAnsi" w:cs="Arial"/>
              </w:rPr>
              <w:t xml:space="preserve"> a vůl</w:t>
            </w:r>
            <w:r>
              <w:rPr>
                <w:rFonts w:asciiTheme="minorHAnsi" w:hAnsiTheme="minorHAnsi" w:cs="Arial"/>
              </w:rPr>
              <w:t>i,</w:t>
            </w:r>
          </w:p>
          <w:p w14:paraId="62EF13BB" w14:textId="34405D59" w:rsidR="0048681E" w:rsidRDefault="0048681E" w:rsidP="0048681E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přistupuje k němu jako k člověku,</w:t>
            </w:r>
            <w:r w:rsidRPr="00BB1E1B">
              <w:rPr>
                <w:rFonts w:asciiTheme="minorHAnsi" w:hAnsiTheme="minorHAnsi" w:cs="Arial"/>
              </w:rPr>
              <w:t xml:space="preserve"> jehož nelze redukovat na </w:t>
            </w:r>
            <w:r w:rsidR="00666154">
              <w:rPr>
                <w:rFonts w:asciiTheme="minorHAnsi" w:hAnsiTheme="minorHAnsi" w:cs="Arial"/>
              </w:rPr>
              <w:t>pouhý objekt péče</w:t>
            </w:r>
            <w:r>
              <w:rPr>
                <w:rFonts w:asciiTheme="minorHAnsi" w:hAnsiTheme="minorHAnsi" w:cs="Arial"/>
              </w:rPr>
              <w:t>,</w:t>
            </w:r>
          </w:p>
          <w:p w14:paraId="08D4E559" w14:textId="59EA6C12" w:rsidR="0048681E" w:rsidRDefault="0048681E" w:rsidP="0048681E">
            <w:pPr>
              <w:pStyle w:val="Normlnweb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reflektuje jeho </w:t>
            </w:r>
            <w:r w:rsidR="00666154">
              <w:rPr>
                <w:rFonts w:asciiTheme="minorHAnsi" w:hAnsiTheme="minorHAnsi" w:cs="Arial"/>
              </w:rPr>
              <w:t>duševní, duchovní a sociální</w:t>
            </w:r>
            <w:r w:rsidRPr="0048681E">
              <w:rPr>
                <w:rFonts w:asciiTheme="minorHAnsi" w:hAnsiTheme="minorHAnsi" w:cs="Arial"/>
              </w:rPr>
              <w:t xml:space="preserve"> potřeb</w:t>
            </w:r>
            <w:r>
              <w:rPr>
                <w:rFonts w:asciiTheme="minorHAnsi" w:hAnsiTheme="minorHAnsi" w:cs="Arial"/>
              </w:rPr>
              <w:t>y,</w:t>
            </w:r>
          </w:p>
          <w:p w14:paraId="6A6F36D6" w14:textId="09AAAF63" w:rsidR="0095748B" w:rsidRDefault="0095748B" w:rsidP="0095748B">
            <w:pPr>
              <w:pStyle w:val="Normlnweb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</w:rPr>
            </w:pPr>
            <w:r w:rsidRPr="0095748B">
              <w:rPr>
                <w:rFonts w:asciiTheme="minorHAnsi" w:hAnsiTheme="minorHAnsi" w:cs="Arial"/>
              </w:rPr>
              <w:t>přijímá spolupráci laiků, především</w:t>
            </w:r>
            <w:r w:rsidR="00B961AA">
              <w:rPr>
                <w:rFonts w:asciiTheme="minorHAnsi" w:hAnsiTheme="minorHAnsi" w:cs="Arial"/>
              </w:rPr>
              <w:t xml:space="preserve"> </w:t>
            </w:r>
            <w:r w:rsidRPr="0095748B">
              <w:rPr>
                <w:rFonts w:asciiTheme="minorHAnsi" w:hAnsiTheme="minorHAnsi" w:cs="Arial"/>
              </w:rPr>
              <w:t>pečujících rodin, ale také přátel</w:t>
            </w:r>
            <w:r>
              <w:rPr>
                <w:rFonts w:asciiTheme="minorHAnsi" w:hAnsiTheme="minorHAnsi" w:cs="Arial"/>
              </w:rPr>
              <w:t>,</w:t>
            </w:r>
            <w:r w:rsidRPr="0095748B">
              <w:rPr>
                <w:rFonts w:asciiTheme="minorHAnsi" w:hAnsiTheme="minorHAnsi" w:cs="Arial"/>
              </w:rPr>
              <w:t xml:space="preserve"> sousedů a dobrovolníků,</w:t>
            </w:r>
          </w:p>
          <w:p w14:paraId="47978FBA" w14:textId="1271F611" w:rsidR="0095748B" w:rsidRPr="0095748B" w:rsidRDefault="0095748B" w:rsidP="0095748B">
            <w:pPr>
              <w:pStyle w:val="Normlnweb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usiluje </w:t>
            </w:r>
            <w:r w:rsidR="000B7CB1">
              <w:rPr>
                <w:rFonts w:asciiTheme="minorHAnsi" w:hAnsiTheme="minorHAnsi" w:cs="Arial"/>
              </w:rPr>
              <w:t xml:space="preserve">o </w:t>
            </w:r>
            <w:r w:rsidRPr="0095748B">
              <w:rPr>
                <w:rFonts w:asciiTheme="minorHAnsi" w:hAnsiTheme="minorHAnsi" w:cs="Arial"/>
              </w:rPr>
              <w:t xml:space="preserve">prolomení resortních i profesních bariér </w:t>
            </w:r>
            <w:r>
              <w:rPr>
                <w:rFonts w:asciiTheme="minorHAnsi" w:hAnsiTheme="minorHAnsi" w:cs="Arial"/>
              </w:rPr>
              <w:t>při řešení jeho situace.</w:t>
            </w:r>
          </w:p>
          <w:p w14:paraId="1C71A033" w14:textId="77777777" w:rsidR="004E7B42" w:rsidRPr="003721C1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t xml:space="preserve">3. </w:t>
            </w:r>
            <w:r w:rsidR="0095748B">
              <w:rPr>
                <w:rFonts w:asciiTheme="minorHAnsi" w:hAnsiTheme="minorHAnsi" w:cs="Arial"/>
                <w:b/>
              </w:rPr>
              <w:t>Orientace na kvalitní a individuální průběh</w:t>
            </w:r>
            <w:r w:rsidR="00362525">
              <w:rPr>
                <w:rFonts w:asciiTheme="minorHAnsi" w:hAnsiTheme="minorHAnsi" w:cs="Arial"/>
                <w:b/>
              </w:rPr>
              <w:t xml:space="preserve"> podpůrných</w:t>
            </w:r>
            <w:r w:rsidR="0095748B">
              <w:rPr>
                <w:rFonts w:asciiTheme="minorHAnsi" w:hAnsiTheme="minorHAnsi" w:cs="Arial"/>
                <w:b/>
              </w:rPr>
              <w:t xml:space="preserve"> </w:t>
            </w:r>
            <w:r w:rsidR="00362525">
              <w:rPr>
                <w:rFonts w:asciiTheme="minorHAnsi" w:hAnsiTheme="minorHAnsi" w:cs="Arial"/>
                <w:b/>
              </w:rPr>
              <w:t>intervencí</w:t>
            </w:r>
          </w:p>
          <w:p w14:paraId="4E1B7EE5" w14:textId="751E4A13" w:rsidR="00C74349" w:rsidRDefault="00C74349" w:rsidP="00C74349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CHPS UB </w:t>
            </w:r>
            <w:r w:rsidRPr="00C74349">
              <w:rPr>
                <w:rFonts w:asciiTheme="minorHAnsi" w:hAnsiTheme="minorHAnsi" w:cs="Arial"/>
              </w:rPr>
              <w:t>pracuje vždy na základě individuálních a konkrétních potřeb osob, kterým pomáhá.</w:t>
            </w:r>
            <w:r>
              <w:rPr>
                <w:rFonts w:asciiTheme="minorHAnsi" w:hAnsiTheme="minorHAnsi" w:cs="Arial"/>
              </w:rPr>
              <w:t xml:space="preserve"> P</w:t>
            </w:r>
            <w:r w:rsidRPr="00C74349">
              <w:rPr>
                <w:rFonts w:asciiTheme="minorHAnsi" w:hAnsiTheme="minorHAnsi" w:cs="Arial"/>
              </w:rPr>
              <w:t>ři plánování</w:t>
            </w:r>
            <w:r>
              <w:rPr>
                <w:rFonts w:asciiTheme="minorHAnsi" w:hAnsiTheme="minorHAnsi" w:cs="Arial"/>
              </w:rPr>
              <w:t xml:space="preserve"> průběhu poskytování služby, se CHPS UB</w:t>
            </w:r>
            <w:r w:rsidRPr="00C74349">
              <w:rPr>
                <w:rFonts w:asciiTheme="minorHAnsi" w:hAnsiTheme="minorHAnsi" w:cs="Arial"/>
              </w:rPr>
              <w:t xml:space="preserve"> nezaměřuje a nehledá pouze nedostatky, problémy a omezení na straně klienta, ale naopak</w:t>
            </w:r>
            <w:r>
              <w:rPr>
                <w:rFonts w:asciiTheme="minorHAnsi" w:hAnsiTheme="minorHAnsi" w:cs="Arial"/>
              </w:rPr>
              <w:t>:</w:t>
            </w:r>
          </w:p>
          <w:p w14:paraId="0FE00424" w14:textId="77777777" w:rsidR="00C74349" w:rsidRDefault="00C74349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C74349">
              <w:rPr>
                <w:rFonts w:asciiTheme="minorHAnsi" w:hAnsiTheme="minorHAnsi" w:cs="Arial"/>
              </w:rPr>
              <w:t>vychází</w:t>
            </w:r>
            <w:r>
              <w:rPr>
                <w:rFonts w:asciiTheme="minorHAnsi" w:hAnsiTheme="minorHAnsi" w:cs="Arial"/>
              </w:rPr>
              <w:t xml:space="preserve"> </w:t>
            </w:r>
            <w:r w:rsidRPr="00C74349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 xml:space="preserve"> jeho</w:t>
            </w:r>
            <w:r w:rsidRPr="00C74349">
              <w:rPr>
                <w:rFonts w:asciiTheme="minorHAnsi" w:hAnsiTheme="minorHAnsi" w:cs="Arial"/>
              </w:rPr>
              <w:t xml:space="preserve"> zachovalých schopností</w:t>
            </w:r>
            <w:r>
              <w:rPr>
                <w:rFonts w:asciiTheme="minorHAnsi" w:hAnsiTheme="minorHAnsi" w:cs="Arial"/>
              </w:rPr>
              <w:t xml:space="preserve"> </w:t>
            </w:r>
            <w:r w:rsidRPr="00C74349">
              <w:rPr>
                <w:rFonts w:asciiTheme="minorHAnsi" w:hAnsiTheme="minorHAnsi" w:cs="Arial"/>
              </w:rPr>
              <w:t>silných stránek</w:t>
            </w:r>
            <w:r>
              <w:rPr>
                <w:rFonts w:asciiTheme="minorHAnsi" w:hAnsiTheme="minorHAnsi" w:cs="Arial"/>
              </w:rPr>
              <w:t>,</w:t>
            </w:r>
          </w:p>
          <w:p w14:paraId="200B909A" w14:textId="7FF2A035" w:rsidR="00965C43" w:rsidRPr="00C74349" w:rsidRDefault="00C74349" w:rsidP="00965C43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C74349">
              <w:rPr>
                <w:rFonts w:asciiTheme="minorHAnsi" w:hAnsiTheme="minorHAnsi" w:cs="Arial"/>
              </w:rPr>
              <w:t xml:space="preserve">zohledňuje </w:t>
            </w:r>
            <w:r>
              <w:rPr>
                <w:rFonts w:asciiTheme="minorHAnsi" w:hAnsiTheme="minorHAnsi" w:cs="Arial"/>
              </w:rPr>
              <w:t xml:space="preserve">další </w:t>
            </w:r>
            <w:r w:rsidR="000A0036">
              <w:rPr>
                <w:rFonts w:asciiTheme="minorHAnsi" w:hAnsiTheme="minorHAnsi" w:cs="Arial"/>
              </w:rPr>
              <w:t>případné</w:t>
            </w:r>
            <w:r>
              <w:rPr>
                <w:rFonts w:asciiTheme="minorHAnsi" w:hAnsiTheme="minorHAnsi" w:cs="Arial"/>
              </w:rPr>
              <w:t xml:space="preserve"> </w:t>
            </w:r>
            <w:r w:rsidRPr="00C74349">
              <w:rPr>
                <w:rFonts w:asciiTheme="minorHAnsi" w:hAnsiTheme="minorHAnsi" w:cs="Arial"/>
              </w:rPr>
              <w:t>možnost</w:t>
            </w:r>
            <w:r>
              <w:rPr>
                <w:rFonts w:asciiTheme="minorHAnsi" w:hAnsiTheme="minorHAnsi" w:cs="Arial"/>
              </w:rPr>
              <w:t>i</w:t>
            </w:r>
            <w:r w:rsidRPr="00C74349">
              <w:rPr>
                <w:rFonts w:asciiTheme="minorHAnsi" w:hAnsiTheme="minorHAnsi" w:cs="Arial"/>
              </w:rPr>
              <w:t xml:space="preserve"> a zdroj</w:t>
            </w:r>
            <w:r>
              <w:rPr>
                <w:rFonts w:asciiTheme="minorHAnsi" w:hAnsiTheme="minorHAnsi" w:cs="Arial"/>
              </w:rPr>
              <w:t>e</w:t>
            </w:r>
            <w:r w:rsidRPr="00C74349">
              <w:rPr>
                <w:rFonts w:asciiTheme="minorHAnsi" w:hAnsiTheme="minorHAnsi" w:cs="Arial"/>
              </w:rPr>
              <w:t xml:space="preserve"> v</w:t>
            </w:r>
            <w:r>
              <w:rPr>
                <w:rFonts w:asciiTheme="minorHAnsi" w:hAnsiTheme="minorHAnsi" w:cs="Arial"/>
              </w:rPr>
              <w:t xml:space="preserve"> jeho </w:t>
            </w:r>
            <w:r w:rsidRPr="00C74349">
              <w:rPr>
                <w:rFonts w:asciiTheme="minorHAnsi" w:hAnsiTheme="minorHAnsi" w:cs="Arial"/>
              </w:rPr>
              <w:t>okolí</w:t>
            </w:r>
            <w:r>
              <w:rPr>
                <w:rFonts w:asciiTheme="minorHAnsi" w:hAnsiTheme="minorHAnsi" w:cs="Arial"/>
              </w:rPr>
              <w:t>.</w:t>
            </w:r>
          </w:p>
        </w:tc>
      </w:tr>
    </w:tbl>
    <w:p w14:paraId="6C771476" w14:textId="77777777" w:rsidR="004D55F6" w:rsidRPr="003721C1" w:rsidRDefault="004D55F6" w:rsidP="006D4273">
      <w:pPr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F58D566" w14:textId="77777777" w:rsidR="00D053C1" w:rsidRPr="003721C1" w:rsidRDefault="006D4273" w:rsidP="006D4273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721C1">
        <w:rPr>
          <w:rFonts w:asciiTheme="minorHAnsi" w:hAnsiTheme="minorHAnsi" w:cs="Arial"/>
          <w:b/>
          <w:i/>
          <w:sz w:val="24"/>
          <w:szCs w:val="24"/>
        </w:rPr>
        <w:t xml:space="preserve">     Jednání se zájemcem o službu, vstup </w:t>
      </w:r>
      <w:r w:rsidR="00700B20" w:rsidRPr="003721C1">
        <w:rPr>
          <w:rFonts w:asciiTheme="minorHAnsi" w:hAnsiTheme="minorHAnsi" w:cs="Arial"/>
          <w:b/>
          <w:i/>
          <w:sz w:val="24"/>
          <w:szCs w:val="24"/>
        </w:rPr>
        <w:t>klienta</w:t>
      </w:r>
      <w:r w:rsidRPr="003721C1">
        <w:rPr>
          <w:rFonts w:asciiTheme="minorHAnsi" w:hAnsiTheme="minorHAnsi" w:cs="Arial"/>
          <w:b/>
          <w:i/>
          <w:sz w:val="24"/>
          <w:szCs w:val="24"/>
        </w:rPr>
        <w:t xml:space="preserve"> do služby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0BC3F76F" w14:textId="77777777" w:rsidTr="00CB5235">
        <w:trPr>
          <w:jc w:val="center"/>
        </w:trPr>
        <w:tc>
          <w:tcPr>
            <w:tcW w:w="9778" w:type="dxa"/>
          </w:tcPr>
          <w:p w14:paraId="7DFF7E7F" w14:textId="576CAB55" w:rsidR="009D5B6B" w:rsidRPr="009D5B6B" w:rsidRDefault="009D5B6B" w:rsidP="009D5B6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D5B6B">
              <w:rPr>
                <w:rFonts w:asciiTheme="minorHAnsi" w:hAnsiTheme="minorHAnsi" w:cs="Arial"/>
                <w:sz w:val="24"/>
                <w:szCs w:val="24"/>
              </w:rPr>
              <w:t xml:space="preserve">Zájemce o službu vyplní formulář Žádosti o poskytování sociální služby – pečovatelské služby (dále jen „žádosti“), který je k dispozici na webových stránkách Charity Uherský Brod </w:t>
            </w:r>
            <w:hyperlink r:id="rId11" w:history="1">
              <w:r w:rsidR="00833794" w:rsidRPr="00C96151">
                <w:rPr>
                  <w:rStyle w:val="Hypertextovodkaz"/>
                  <w:rFonts w:asciiTheme="minorHAnsi" w:hAnsiTheme="minorHAnsi" w:cs="Arial"/>
                  <w:sz w:val="24"/>
                  <w:szCs w:val="24"/>
                </w:rPr>
                <w:t>www.uhbrod.charita.cz</w:t>
              </w:r>
            </w:hyperlink>
            <w:r w:rsidR="0083379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D5B6B">
              <w:rPr>
                <w:rFonts w:asciiTheme="minorHAnsi" w:hAnsiTheme="minorHAnsi" w:cs="Arial"/>
                <w:sz w:val="24"/>
                <w:szCs w:val="24"/>
              </w:rPr>
              <w:t>nebo v kanceláři CHPS UB.</w:t>
            </w:r>
          </w:p>
          <w:p w14:paraId="4DA4C32D" w14:textId="77777777" w:rsidR="009D5B6B" w:rsidRPr="009D5B6B" w:rsidRDefault="009D5B6B" w:rsidP="009D5B6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D5B6B">
              <w:rPr>
                <w:rFonts w:asciiTheme="minorHAnsi" w:hAnsiTheme="minorHAnsi" w:cs="Arial"/>
                <w:sz w:val="24"/>
                <w:szCs w:val="24"/>
              </w:rPr>
              <w:t>V žádosti žadatel uvede osoby, které mohou být informovány o průběhu vyřizování žádosti nebo případně později o průběhu poskytované služby (dále jen „kontaktní osoby“).</w:t>
            </w:r>
          </w:p>
          <w:p w14:paraId="44E064B2" w14:textId="7D42C3AF" w:rsidR="009D5B6B" w:rsidRPr="009D5B6B" w:rsidRDefault="009D5B6B" w:rsidP="009D5B6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D5B6B">
              <w:rPr>
                <w:rFonts w:asciiTheme="minorHAnsi" w:hAnsiTheme="minorHAnsi" w:cs="Arial"/>
                <w:sz w:val="24"/>
                <w:szCs w:val="24"/>
              </w:rPr>
              <w:t>Po podání žádosti se se žadatelem spojí sociální pracovník, který si s ním v jeho domácnosti domluví schůzku za účelem zjištění jeho sociální situace a jeho individuálních potřeb a přání a také rozsahu služeb, které potřebuje.</w:t>
            </w:r>
          </w:p>
          <w:p w14:paraId="6F83E836" w14:textId="77777777" w:rsidR="009D5B6B" w:rsidRPr="009D5B6B" w:rsidRDefault="009D5B6B" w:rsidP="009D5B6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D5B6B">
              <w:rPr>
                <w:rFonts w:asciiTheme="minorHAnsi" w:hAnsiTheme="minorHAnsi" w:cs="Arial"/>
                <w:sz w:val="24"/>
                <w:szCs w:val="24"/>
              </w:rPr>
              <w:t>Nelze-li službu zavést z kapacitních důvodů, je žádost zařazena do Evidence odmítnutých žadatelů a při uvolnění kapacity bude žadatel osloven podle této evidence.</w:t>
            </w:r>
          </w:p>
          <w:p w14:paraId="327060DF" w14:textId="77777777" w:rsidR="009D5B6B" w:rsidRPr="009D5B6B" w:rsidRDefault="009D5B6B" w:rsidP="009D5B6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D5B6B">
              <w:rPr>
                <w:rFonts w:asciiTheme="minorHAnsi" w:hAnsiTheme="minorHAnsi" w:cs="Arial"/>
                <w:sz w:val="24"/>
                <w:szCs w:val="24"/>
              </w:rPr>
              <w:t xml:space="preserve">Pokud žadatel není osobou </w:t>
            </w:r>
            <w:r w:rsidR="0095748B">
              <w:rPr>
                <w:rFonts w:asciiTheme="minorHAnsi" w:hAnsiTheme="minorHAnsi" w:cs="Arial"/>
                <w:sz w:val="24"/>
                <w:szCs w:val="24"/>
              </w:rPr>
              <w:t>z cílové skupiny,</w:t>
            </w:r>
            <w:r w:rsidRPr="009D5B6B">
              <w:rPr>
                <w:rFonts w:asciiTheme="minorHAnsi" w:hAnsiTheme="minorHAnsi" w:cs="Arial"/>
                <w:sz w:val="24"/>
                <w:szCs w:val="24"/>
              </w:rPr>
              <w:t xml:space="preserve"> jeho žádost bude vyřazena.</w:t>
            </w:r>
          </w:p>
          <w:p w14:paraId="1C410B3A" w14:textId="77777777" w:rsidR="009D5B6B" w:rsidRPr="009D5B6B" w:rsidRDefault="009D5B6B" w:rsidP="009D5B6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D5B6B">
              <w:rPr>
                <w:rFonts w:asciiTheme="minorHAnsi" w:hAnsiTheme="minorHAnsi" w:cs="Arial"/>
                <w:sz w:val="24"/>
                <w:szCs w:val="24"/>
              </w:rPr>
              <w:t xml:space="preserve">V případě, že žadatel má nárok na poskytnutí úkonů CHPS UB zdarma, musí být rozsah úkonů a způsob úhrady za poskytnutou službu nastaven v souladu s rozhodnutím Krajského úřadu Zlínského kraje. </w:t>
            </w:r>
          </w:p>
          <w:p w14:paraId="06587D1A" w14:textId="77777777" w:rsidR="00F90B90" w:rsidRPr="003721C1" w:rsidRDefault="009D5B6B" w:rsidP="0095748B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D5B6B">
              <w:rPr>
                <w:rFonts w:asciiTheme="minorHAnsi" w:hAnsiTheme="minorHAnsi" w:cs="Arial"/>
                <w:sz w:val="24"/>
                <w:szCs w:val="24"/>
              </w:rPr>
              <w:t xml:space="preserve">Pokud žadatel je osobou </w:t>
            </w:r>
            <w:r w:rsidR="0095748B">
              <w:rPr>
                <w:rFonts w:asciiTheme="minorHAnsi" w:hAnsiTheme="minorHAnsi" w:cs="Arial"/>
                <w:sz w:val="24"/>
                <w:szCs w:val="24"/>
              </w:rPr>
              <w:t>z cílové skupiny</w:t>
            </w:r>
            <w:r w:rsidRPr="009D5B6B">
              <w:rPr>
                <w:rFonts w:asciiTheme="minorHAnsi" w:hAnsiTheme="minorHAnsi" w:cs="Arial"/>
                <w:sz w:val="24"/>
                <w:szCs w:val="24"/>
              </w:rPr>
              <w:t xml:space="preserve"> a není naplněna kapacita služby, může se s CHPS UB domluvit na uzavření Smlouvy o poskytování sociální služby pečovatelské služby a teprve na jejím základě je možné klientovi zajišťovat úkony, jejichž rozsah a frekvence je smluvena v Individuálním plánu klienta.</w:t>
            </w:r>
          </w:p>
        </w:tc>
      </w:tr>
    </w:tbl>
    <w:p w14:paraId="77F81E82" w14:textId="172CA964" w:rsidR="00C74349" w:rsidRDefault="004D55F6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t xml:space="preserve">  </w:t>
      </w:r>
    </w:p>
    <w:p w14:paraId="276B1ABA" w14:textId="52ED0A4A" w:rsidR="00666154" w:rsidRDefault="00666154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AB0A5FA" w14:textId="15DC53A5" w:rsidR="00666154" w:rsidRDefault="00666154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4081A307" w14:textId="77777777" w:rsidR="00666154" w:rsidRDefault="00666154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04B7627B" w14:textId="77777777" w:rsidR="004E7B42" w:rsidRPr="003721C1" w:rsidRDefault="004D55F6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lastRenderedPageBreak/>
        <w:t xml:space="preserve"> </w:t>
      </w:r>
      <w:r w:rsidR="004E7B42" w:rsidRPr="003721C1">
        <w:rPr>
          <w:rFonts w:asciiTheme="minorHAnsi" w:hAnsiTheme="minorHAnsi" w:cs="Arial"/>
          <w:b/>
          <w:bCs/>
          <w:sz w:val="24"/>
          <w:szCs w:val="24"/>
        </w:rPr>
        <w:t>Popis služby</w:t>
      </w:r>
    </w:p>
    <w:p w14:paraId="0A49C8E7" w14:textId="77777777" w:rsidR="00D053C1" w:rsidRPr="00532F07" w:rsidRDefault="00D053C1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</w:rPr>
      </w:pPr>
    </w:p>
    <w:p w14:paraId="4BACEC95" w14:textId="77777777" w:rsidR="005325B0" w:rsidRPr="003721C1" w:rsidRDefault="004E7B42" w:rsidP="005325B0">
      <w:pPr>
        <w:spacing w:line="276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721C1">
        <w:rPr>
          <w:rFonts w:asciiTheme="minorHAnsi" w:hAnsiTheme="minorHAnsi" w:cs="Arial"/>
          <w:bCs/>
          <w:i/>
          <w:sz w:val="24"/>
          <w:szCs w:val="24"/>
        </w:rPr>
        <w:t xml:space="preserve">     Naplnění základních činností </w:t>
      </w:r>
      <w:r w:rsidR="00D053C1" w:rsidRPr="003721C1">
        <w:rPr>
          <w:rFonts w:asciiTheme="minorHAnsi" w:hAnsiTheme="minorHAnsi" w:cs="Arial"/>
          <w:bCs/>
          <w:i/>
          <w:sz w:val="24"/>
          <w:szCs w:val="24"/>
        </w:rPr>
        <w:t>ze zákona</w:t>
      </w:r>
      <w:r w:rsidR="005325B0" w:rsidRPr="003721C1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325B0" w:rsidRPr="003721C1" w14:paraId="1D426A1B" w14:textId="77777777" w:rsidTr="00750166">
        <w:trPr>
          <w:jc w:val="center"/>
        </w:trPr>
        <w:tc>
          <w:tcPr>
            <w:tcW w:w="9778" w:type="dxa"/>
          </w:tcPr>
          <w:p w14:paraId="43FCDF7A" w14:textId="77777777" w:rsidR="005325B0" w:rsidRPr="003721C1" w:rsidRDefault="005325B0" w:rsidP="005325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21C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Pečovatelská služba se řídí:</w:t>
            </w:r>
          </w:p>
          <w:p w14:paraId="571632DF" w14:textId="77777777" w:rsidR="005325B0" w:rsidRPr="003721C1" w:rsidRDefault="005325B0" w:rsidP="005325B0">
            <w:pPr>
              <w:spacing w:line="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AA6FE7" w14:textId="77777777" w:rsidR="005325B0" w:rsidRPr="003721C1" w:rsidRDefault="005325B0" w:rsidP="005325B0">
            <w:pPr>
              <w:numPr>
                <w:ilvl w:val="0"/>
                <w:numId w:val="44"/>
              </w:numPr>
              <w:tabs>
                <w:tab w:val="left" w:pos="700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>Zákonem č. 108/2006 Sb., o sociálních službách v platném znění</w:t>
            </w:r>
          </w:p>
          <w:p w14:paraId="6A93B10E" w14:textId="77777777" w:rsidR="005325B0" w:rsidRPr="003721C1" w:rsidRDefault="005325B0" w:rsidP="005325B0">
            <w:pPr>
              <w:spacing w:line="11" w:lineRule="exac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EFC5282" w14:textId="67971CBB" w:rsidR="005325B0" w:rsidRPr="003721C1" w:rsidRDefault="005325B0" w:rsidP="005325B0">
            <w:pPr>
              <w:numPr>
                <w:ilvl w:val="0"/>
                <w:numId w:val="44"/>
              </w:numPr>
              <w:tabs>
                <w:tab w:val="left" w:pos="708"/>
              </w:tabs>
              <w:spacing w:line="228" w:lineRule="auto"/>
              <w:ind w:right="68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>Prováděcí vyhláškou zákona o sociálních službách č. 505/2006</w:t>
            </w:r>
            <w:r w:rsidR="0034079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>Sb., v platném znění</w:t>
            </w:r>
          </w:p>
          <w:p w14:paraId="70F618B2" w14:textId="77777777" w:rsidR="005325B0" w:rsidRPr="003721C1" w:rsidRDefault="005325B0" w:rsidP="005325B0">
            <w:pPr>
              <w:spacing w:line="2" w:lineRule="exac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C1E4BD8" w14:textId="77777777" w:rsidR="005325B0" w:rsidRPr="003721C1" w:rsidRDefault="005325B0" w:rsidP="005325B0">
            <w:pPr>
              <w:numPr>
                <w:ilvl w:val="0"/>
                <w:numId w:val="44"/>
              </w:numPr>
              <w:tabs>
                <w:tab w:val="left" w:pos="700"/>
              </w:tabs>
              <w:spacing w:line="233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>Vnitřními směrnicemi organizace</w:t>
            </w:r>
          </w:p>
          <w:p w14:paraId="21505598" w14:textId="77777777" w:rsidR="005325B0" w:rsidRPr="003721C1" w:rsidRDefault="005325B0" w:rsidP="005325B0">
            <w:pPr>
              <w:spacing w:line="4" w:lineRule="exact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1F05D92" w14:textId="78BEAFA1" w:rsidR="005325B0" w:rsidRPr="003721C1" w:rsidRDefault="005325B0" w:rsidP="00F32935">
            <w:pPr>
              <w:numPr>
                <w:ilvl w:val="0"/>
                <w:numId w:val="44"/>
              </w:numPr>
              <w:tabs>
                <w:tab w:val="left" w:pos="700"/>
              </w:tabs>
              <w:spacing w:line="232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>Vnitřními pravidl</w:t>
            </w:r>
            <w:r w:rsidR="00B51F77">
              <w:rPr>
                <w:rFonts w:asciiTheme="minorHAnsi" w:eastAsia="Arial" w:hAnsiTheme="minorHAnsi" w:cstheme="minorHAnsi"/>
                <w:sz w:val="24"/>
                <w:szCs w:val="24"/>
              </w:rPr>
              <w:t>y Charitní pečovatelské služby</w:t>
            </w:r>
            <w:r w:rsidR="0034079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Uherský Brod</w:t>
            </w:r>
          </w:p>
        </w:tc>
      </w:tr>
    </w:tbl>
    <w:p w14:paraId="17ED4CE7" w14:textId="77777777" w:rsidR="00AF0E63" w:rsidRPr="00532F07" w:rsidRDefault="00AF0E63" w:rsidP="00AF0E63">
      <w:pPr>
        <w:spacing w:line="261" w:lineRule="exact"/>
        <w:rPr>
          <w:rFonts w:asciiTheme="minorHAnsi" w:hAnsiTheme="minorHAnsi" w:cs="Arial"/>
          <w:bCs/>
          <w:i/>
        </w:rPr>
      </w:pPr>
      <w:r w:rsidRPr="003721C1">
        <w:rPr>
          <w:rFonts w:asciiTheme="minorHAnsi" w:hAnsiTheme="minorHAnsi" w:cs="Arial"/>
          <w:bCs/>
          <w:i/>
          <w:sz w:val="24"/>
          <w:szCs w:val="24"/>
        </w:rPr>
        <w:t xml:space="preserve">      </w:t>
      </w:r>
    </w:p>
    <w:p w14:paraId="05ABEB26" w14:textId="77777777" w:rsidR="00AF0E63" w:rsidRPr="003721C1" w:rsidRDefault="00AF0E63" w:rsidP="00AF0E63">
      <w:pPr>
        <w:spacing w:line="261" w:lineRule="exact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3721C1">
        <w:rPr>
          <w:rFonts w:asciiTheme="minorHAnsi" w:hAnsiTheme="minorHAnsi" w:cs="Arial"/>
          <w:bCs/>
          <w:i/>
          <w:sz w:val="24"/>
          <w:szCs w:val="24"/>
        </w:rPr>
        <w:t xml:space="preserve">     </w:t>
      </w:r>
      <w:bookmarkStart w:id="1" w:name="_Hlk948631"/>
      <w:r w:rsidRPr="003721C1">
        <w:rPr>
          <w:rFonts w:asciiTheme="minorHAnsi" w:eastAsia="Arial" w:hAnsiTheme="minorHAnsi" w:cstheme="minorHAnsi"/>
          <w:i/>
          <w:iCs/>
          <w:sz w:val="24"/>
          <w:szCs w:val="24"/>
        </w:rPr>
        <w:t>Pravidla poskytování služby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5696E9BD" w14:textId="77777777" w:rsidTr="00CB5235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2F68D13F" w14:textId="77777777" w:rsidR="004E7B42" w:rsidRPr="003721C1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t>1. Pomoc při zvládání běžných úkonů péče o vlastní osobu</w:t>
            </w:r>
          </w:p>
          <w:p w14:paraId="63301974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 xml:space="preserve">pomoc a podpora při podávání jídla a pití </w:t>
            </w:r>
          </w:p>
          <w:p w14:paraId="474D607D" w14:textId="44CEEBDE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 xml:space="preserve">pomoc při oblékání a svlékání včetně </w:t>
            </w:r>
            <w:proofErr w:type="spellStart"/>
            <w:r w:rsidRPr="003721C1">
              <w:rPr>
                <w:rFonts w:asciiTheme="minorHAnsi" w:hAnsiTheme="minorHAnsi" w:cs="Arial"/>
              </w:rPr>
              <w:t>spec</w:t>
            </w:r>
            <w:proofErr w:type="spellEnd"/>
            <w:r w:rsidRPr="003721C1">
              <w:rPr>
                <w:rFonts w:asciiTheme="minorHAnsi" w:hAnsiTheme="minorHAnsi" w:cs="Arial"/>
              </w:rPr>
              <w:t>. pomůcek</w:t>
            </w:r>
          </w:p>
          <w:p w14:paraId="7E7B8415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pomoc při prostorové orientaci, samotném pohybu ve vnitřním prostoru</w:t>
            </w:r>
          </w:p>
          <w:p w14:paraId="63871050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pomoc při přesunu na lůžko nebo invalid. vozík</w:t>
            </w:r>
          </w:p>
          <w:p w14:paraId="4F89C279" w14:textId="77777777" w:rsidR="00AE08E9" w:rsidRPr="003721C1" w:rsidRDefault="00AE08E9" w:rsidP="00AE08E9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="Arial"/>
              </w:rPr>
            </w:pPr>
          </w:p>
          <w:p w14:paraId="72F68DFF" w14:textId="77777777" w:rsidR="004E7B42" w:rsidRPr="003721C1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t>2. Pomoc při osobní hygieně nebo poskytnutí podmínek pro osobní hygienu</w:t>
            </w:r>
          </w:p>
          <w:p w14:paraId="77B25B02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pomoc při úkonech osobní hygieny</w:t>
            </w:r>
          </w:p>
          <w:p w14:paraId="105A40CF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pomoc při základní péči o vlasy a nehty</w:t>
            </w:r>
          </w:p>
          <w:p w14:paraId="7174FA05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pomoc při použití WC</w:t>
            </w:r>
          </w:p>
          <w:p w14:paraId="2FA89431" w14:textId="77777777" w:rsidR="00AE08E9" w:rsidRPr="003721C1" w:rsidRDefault="00AE08E9" w:rsidP="00AE08E9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="Arial"/>
              </w:rPr>
            </w:pPr>
          </w:p>
          <w:p w14:paraId="7149F7BC" w14:textId="77777777" w:rsidR="004E7B42" w:rsidRPr="003721C1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t xml:space="preserve">3. Poskytnutí stravy nebo pomoc při zajištění stravy </w:t>
            </w:r>
          </w:p>
          <w:p w14:paraId="3DB1E2A1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zajištění stravy odpovídající věku, zásadám racionální výživy a potřebám dietního stravování</w:t>
            </w:r>
          </w:p>
          <w:p w14:paraId="6C5013BA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dovoz nebo donáška jídla</w:t>
            </w:r>
          </w:p>
          <w:p w14:paraId="5711AD39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pomoc při přípravě jídla a pití</w:t>
            </w:r>
          </w:p>
          <w:p w14:paraId="5C2F37DA" w14:textId="77777777" w:rsidR="00CD01F1" w:rsidRPr="003721C1" w:rsidRDefault="004E7B42" w:rsidP="002C7FB7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příprava a podání jídla a pití</w:t>
            </w:r>
          </w:p>
          <w:p w14:paraId="1A7E7F5D" w14:textId="77777777" w:rsidR="00AE08E9" w:rsidRPr="003721C1" w:rsidRDefault="00AE08E9" w:rsidP="00AE08E9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="Arial"/>
              </w:rPr>
            </w:pPr>
          </w:p>
          <w:p w14:paraId="01E8CC1C" w14:textId="77777777" w:rsidR="004E7B42" w:rsidRPr="003721C1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t>4. Pomoc při zajištění chodu domácnosti</w:t>
            </w:r>
          </w:p>
          <w:p w14:paraId="5AEAFFEC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běžný úklid a údržba domácnosti</w:t>
            </w:r>
          </w:p>
          <w:p w14:paraId="0468F1F5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pomoc při zajištění velkého úklidu domácnosti</w:t>
            </w:r>
          </w:p>
          <w:p w14:paraId="4916F9BA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donáška vody</w:t>
            </w:r>
          </w:p>
          <w:p w14:paraId="1177377B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topení v kamnech včetně donášky a přípravy topiva, údržba topného zařízení</w:t>
            </w:r>
          </w:p>
          <w:p w14:paraId="2598142B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běžné nákupy a pochůzky</w:t>
            </w:r>
          </w:p>
          <w:p w14:paraId="564A8F16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velký nákup, např. týdenní, nákup ošacení nebo vybavení domácnosti</w:t>
            </w:r>
          </w:p>
          <w:p w14:paraId="05601431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praní a žehlení osobního nebo ložního prádla, popřípadě jeho drobné opravy</w:t>
            </w:r>
          </w:p>
          <w:p w14:paraId="51F33D11" w14:textId="77777777" w:rsidR="00AF0E63" w:rsidRPr="003721C1" w:rsidRDefault="00AF0E63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</w:p>
          <w:p w14:paraId="7B7AA7E3" w14:textId="77777777" w:rsidR="004E7B42" w:rsidRPr="003721C1" w:rsidRDefault="004E7B42" w:rsidP="00CB523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3721C1">
              <w:rPr>
                <w:rFonts w:asciiTheme="minorHAnsi" w:hAnsiTheme="minorHAnsi" w:cs="Arial"/>
                <w:b/>
              </w:rPr>
              <w:t>5. Zprostředkování kontaktu se společenským prostředím</w:t>
            </w:r>
          </w:p>
          <w:p w14:paraId="2B87B331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doprovázení dospělých do školy, školského zařízení, zaměstnání, k lékaři, na orgány veřejné moci a instituce poskytující veřejné služby a doprovázení zpět</w:t>
            </w:r>
          </w:p>
          <w:p w14:paraId="0FF21EDE" w14:textId="77777777" w:rsidR="00AF0E63" w:rsidRPr="00532F07" w:rsidRDefault="004E7B42" w:rsidP="00532F07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doprovázení dětí do školy, školského zařízení, k lékaři a doprovázení zpět</w:t>
            </w:r>
          </w:p>
        </w:tc>
      </w:tr>
    </w:tbl>
    <w:p w14:paraId="7691CF40" w14:textId="77777777" w:rsidR="004E7B42" w:rsidRPr="003721C1" w:rsidRDefault="004E7B42" w:rsidP="004E7B42">
      <w:pPr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52C8B10D" w14:textId="77777777" w:rsidR="00AE08E9" w:rsidRPr="003721C1" w:rsidRDefault="00AE08E9" w:rsidP="00AE08E9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721C1">
        <w:rPr>
          <w:rFonts w:asciiTheme="minorHAnsi" w:hAnsiTheme="minorHAnsi" w:cs="Arial"/>
          <w:i/>
          <w:sz w:val="24"/>
          <w:szCs w:val="24"/>
        </w:rPr>
        <w:lastRenderedPageBreak/>
        <w:t xml:space="preserve">     Metody práce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45A58" w:rsidRPr="003721C1" w14:paraId="25CF62D0" w14:textId="77777777" w:rsidTr="00E45A58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1A7" w14:textId="53B88E91" w:rsidR="00697832" w:rsidRDefault="00B51F77" w:rsidP="0069783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</w:rPr>
            </w:pPr>
            <w:r w:rsidRPr="00697832">
              <w:rPr>
                <w:rFonts w:asciiTheme="minorHAnsi" w:hAnsiTheme="minorHAnsi" w:cs="Arial"/>
                <w:b/>
              </w:rPr>
              <w:t xml:space="preserve">Individuální </w:t>
            </w:r>
            <w:r w:rsidR="00697832" w:rsidRPr="00697832">
              <w:rPr>
                <w:rFonts w:asciiTheme="minorHAnsi" w:hAnsiTheme="minorHAnsi" w:cs="Arial"/>
                <w:b/>
              </w:rPr>
              <w:t>práce s</w:t>
            </w:r>
            <w:r w:rsidR="00697832">
              <w:rPr>
                <w:rFonts w:asciiTheme="minorHAnsi" w:hAnsiTheme="minorHAnsi" w:cs="Arial"/>
                <w:b/>
              </w:rPr>
              <w:t> </w:t>
            </w:r>
            <w:r w:rsidR="00697832" w:rsidRPr="00697832">
              <w:rPr>
                <w:rFonts w:asciiTheme="minorHAnsi" w:hAnsiTheme="minorHAnsi" w:cs="Arial"/>
                <w:b/>
              </w:rPr>
              <w:t>klientem</w:t>
            </w:r>
          </w:p>
          <w:p w14:paraId="5C40ED04" w14:textId="77777777" w:rsidR="0015232E" w:rsidRDefault="00697832" w:rsidP="0069783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697832">
              <w:rPr>
                <w:rFonts w:asciiTheme="minorHAnsi" w:hAnsiTheme="minorHAnsi" w:cs="Arial"/>
              </w:rPr>
              <w:t>lán</w:t>
            </w:r>
            <w:r>
              <w:rPr>
                <w:rFonts w:asciiTheme="minorHAnsi" w:hAnsiTheme="minorHAnsi" w:cs="Arial"/>
              </w:rPr>
              <w:t>ování</w:t>
            </w:r>
            <w:r w:rsidRPr="00697832">
              <w:rPr>
                <w:rFonts w:asciiTheme="minorHAnsi" w:hAnsiTheme="minorHAnsi" w:cs="Arial"/>
              </w:rPr>
              <w:t xml:space="preserve"> průběh</w:t>
            </w:r>
            <w:r>
              <w:rPr>
                <w:rFonts w:asciiTheme="minorHAnsi" w:hAnsiTheme="minorHAnsi" w:cs="Arial"/>
              </w:rPr>
              <w:t>u</w:t>
            </w:r>
            <w:r w:rsidRPr="00697832">
              <w:rPr>
                <w:rFonts w:asciiTheme="minorHAnsi" w:hAnsiTheme="minorHAnsi" w:cs="Arial"/>
              </w:rPr>
              <w:t xml:space="preserve"> poskytovaní služby </w:t>
            </w:r>
            <w:r>
              <w:rPr>
                <w:rFonts w:asciiTheme="minorHAnsi" w:hAnsiTheme="minorHAnsi" w:cs="Arial"/>
              </w:rPr>
              <w:t xml:space="preserve">probíhá dle </w:t>
            </w:r>
            <w:r w:rsidRPr="00697832">
              <w:rPr>
                <w:rFonts w:asciiTheme="minorHAnsi" w:hAnsiTheme="minorHAnsi" w:cs="Arial"/>
              </w:rPr>
              <w:t>individuálních potřeb jednotlivých klientů</w:t>
            </w:r>
            <w:r w:rsidR="0015232E">
              <w:rPr>
                <w:rFonts w:asciiTheme="minorHAnsi" w:hAnsiTheme="minorHAnsi" w:cs="Arial"/>
              </w:rPr>
              <w:t xml:space="preserve">. </w:t>
            </w:r>
            <w:r w:rsidR="0015232E" w:rsidRPr="00697832">
              <w:rPr>
                <w:rFonts w:asciiTheme="minorHAnsi" w:hAnsiTheme="minorHAnsi" w:cs="Arial"/>
              </w:rPr>
              <w:t xml:space="preserve">Na plánování průběhu </w:t>
            </w:r>
            <w:r w:rsidR="0015232E">
              <w:rPr>
                <w:rFonts w:asciiTheme="minorHAnsi" w:hAnsiTheme="minorHAnsi" w:cs="Arial"/>
              </w:rPr>
              <w:t xml:space="preserve">poskytování </w:t>
            </w:r>
            <w:r w:rsidR="0015232E" w:rsidRPr="00697832">
              <w:rPr>
                <w:rFonts w:asciiTheme="minorHAnsi" w:hAnsiTheme="minorHAnsi" w:cs="Arial"/>
              </w:rPr>
              <w:t>služby se podílejí všichni pracovníci</w:t>
            </w:r>
            <w:r w:rsidR="00DC53A4">
              <w:rPr>
                <w:rFonts w:asciiTheme="minorHAnsi" w:hAnsiTheme="minorHAnsi" w:cs="Arial"/>
              </w:rPr>
              <w:t>, ale každý klient má přiděleného svého „důvěrníka“</w:t>
            </w:r>
            <w:r w:rsidR="0015232E">
              <w:rPr>
                <w:rFonts w:asciiTheme="minorHAnsi" w:hAnsiTheme="minorHAnsi" w:cs="Arial"/>
              </w:rPr>
              <w:t xml:space="preserve">. </w:t>
            </w:r>
            <w:r w:rsidR="0015232E" w:rsidRPr="00697832">
              <w:rPr>
                <w:rFonts w:asciiTheme="minorHAnsi" w:hAnsiTheme="minorHAnsi" w:cs="Arial"/>
              </w:rPr>
              <w:t xml:space="preserve">Pověření pracovníci </w:t>
            </w:r>
            <w:r w:rsidR="0015232E">
              <w:rPr>
                <w:rFonts w:asciiTheme="minorHAnsi" w:hAnsiTheme="minorHAnsi" w:cs="Arial"/>
              </w:rPr>
              <w:t xml:space="preserve">CHPS UB </w:t>
            </w:r>
            <w:r w:rsidR="0015232E" w:rsidRPr="00697832">
              <w:rPr>
                <w:rFonts w:asciiTheme="minorHAnsi" w:hAnsiTheme="minorHAnsi" w:cs="Arial"/>
              </w:rPr>
              <w:t xml:space="preserve">svolávají individuální nebo týmové schůzky, na kterých se </w:t>
            </w:r>
            <w:r w:rsidR="0015232E">
              <w:rPr>
                <w:rFonts w:asciiTheme="minorHAnsi" w:hAnsiTheme="minorHAnsi" w:cs="Arial"/>
              </w:rPr>
              <w:t>reflektuje průběh</w:t>
            </w:r>
            <w:r w:rsidR="0015232E" w:rsidRPr="00697832">
              <w:rPr>
                <w:rFonts w:asciiTheme="minorHAnsi" w:hAnsiTheme="minorHAnsi" w:cs="Arial"/>
              </w:rPr>
              <w:t xml:space="preserve"> </w:t>
            </w:r>
            <w:r w:rsidR="0015232E">
              <w:rPr>
                <w:rFonts w:asciiTheme="minorHAnsi" w:hAnsiTheme="minorHAnsi" w:cs="Arial"/>
              </w:rPr>
              <w:t>poskytování služby</w:t>
            </w:r>
            <w:r w:rsidR="0015232E" w:rsidRPr="00697832">
              <w:rPr>
                <w:rFonts w:asciiTheme="minorHAnsi" w:hAnsiTheme="minorHAnsi" w:cs="Arial"/>
              </w:rPr>
              <w:t xml:space="preserve"> u jednotlivých klientů</w:t>
            </w:r>
            <w:r w:rsidR="0015232E">
              <w:rPr>
                <w:rFonts w:asciiTheme="minorHAnsi" w:hAnsiTheme="minorHAnsi" w:cs="Arial"/>
              </w:rPr>
              <w:t xml:space="preserve"> tak, aby byl tzv.</w:t>
            </w:r>
            <w:r w:rsidR="00391795">
              <w:rPr>
                <w:rFonts w:asciiTheme="minorHAnsi" w:hAnsiTheme="minorHAnsi" w:cs="Arial"/>
              </w:rPr>
              <w:t xml:space="preserve"> </w:t>
            </w:r>
            <w:r w:rsidR="0015232E" w:rsidRPr="003721C1">
              <w:rPr>
                <w:rFonts w:asciiTheme="minorHAnsi" w:hAnsiTheme="minorHAnsi" w:cs="Arial"/>
              </w:rPr>
              <w:t>“šit</w:t>
            </w:r>
            <w:r w:rsidR="0015232E">
              <w:rPr>
                <w:rFonts w:asciiTheme="minorHAnsi" w:hAnsiTheme="minorHAnsi" w:cs="Arial"/>
              </w:rPr>
              <w:t>ý</w:t>
            </w:r>
            <w:r w:rsidR="0015232E" w:rsidRPr="003721C1">
              <w:rPr>
                <w:rFonts w:asciiTheme="minorHAnsi" w:hAnsiTheme="minorHAnsi" w:cs="Arial"/>
              </w:rPr>
              <w:t xml:space="preserve"> na míru“.</w:t>
            </w:r>
          </w:p>
          <w:p w14:paraId="41D19B47" w14:textId="77777777" w:rsidR="0015232E" w:rsidRDefault="0015232E" w:rsidP="0069783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Výsledkem individuálního plánování průběhu </w:t>
            </w:r>
            <w:r w:rsidR="00DC53A4">
              <w:rPr>
                <w:rFonts w:asciiTheme="minorHAnsi" w:hAnsiTheme="minorHAnsi" w:cs="Arial"/>
              </w:rPr>
              <w:t xml:space="preserve">poskytování </w:t>
            </w:r>
            <w:r>
              <w:rPr>
                <w:rFonts w:asciiTheme="minorHAnsi" w:hAnsiTheme="minorHAnsi" w:cs="Arial"/>
              </w:rPr>
              <w:t xml:space="preserve">služby u jednotlivých klientů jsou individuální plány, které jsou vlastně plánem podpory klienta. </w:t>
            </w:r>
          </w:p>
          <w:p w14:paraId="213ED10E" w14:textId="77777777" w:rsidR="00912147" w:rsidRDefault="0015232E" w:rsidP="00912147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Pokud to je možné</w:t>
            </w:r>
            <w:r w:rsidR="00DC53A4">
              <w:rPr>
                <w:rFonts w:asciiTheme="minorHAnsi" w:hAnsiTheme="minorHAnsi" w:cs="Arial"/>
              </w:rPr>
              <w:t xml:space="preserve"> a s ohledem na schopnosti a možnosti klienta žádo</w:t>
            </w:r>
            <w:r w:rsidR="00750166">
              <w:rPr>
                <w:rFonts w:asciiTheme="minorHAnsi" w:hAnsiTheme="minorHAnsi" w:cs="Arial"/>
              </w:rPr>
              <w:t>u</w:t>
            </w:r>
            <w:r w:rsidR="00DC53A4">
              <w:rPr>
                <w:rFonts w:asciiTheme="minorHAnsi" w:hAnsiTheme="minorHAnsi" w:cs="Arial"/>
              </w:rPr>
              <w:t xml:space="preserve">cí </w:t>
            </w:r>
            <w:r>
              <w:rPr>
                <w:rFonts w:asciiTheme="minorHAnsi" w:hAnsiTheme="minorHAnsi" w:cs="Arial"/>
              </w:rPr>
              <w:t xml:space="preserve">a klient s tím </w:t>
            </w:r>
            <w:r w:rsidR="00DC53A4">
              <w:rPr>
                <w:rFonts w:asciiTheme="minorHAnsi" w:hAnsiTheme="minorHAnsi" w:cs="Arial"/>
              </w:rPr>
              <w:t xml:space="preserve">případně </w:t>
            </w:r>
            <w:r>
              <w:rPr>
                <w:rFonts w:asciiTheme="minorHAnsi" w:hAnsiTheme="minorHAnsi" w:cs="Arial"/>
              </w:rPr>
              <w:t xml:space="preserve">souhlasí, je průběh poskytování služby plánován také s přizváním </w:t>
            </w:r>
            <w:r w:rsidR="00DC53A4">
              <w:rPr>
                <w:rFonts w:asciiTheme="minorHAnsi" w:hAnsiTheme="minorHAnsi" w:cs="Arial"/>
              </w:rPr>
              <w:t>blízkých osob.</w:t>
            </w:r>
          </w:p>
          <w:p w14:paraId="01E6CCE6" w14:textId="77777777" w:rsidR="00D77095" w:rsidRDefault="00B51F77" w:rsidP="00D7709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 xml:space="preserve">V rámci </w:t>
            </w:r>
            <w:r w:rsidR="00D77095">
              <w:rPr>
                <w:rFonts w:asciiTheme="minorHAnsi" w:hAnsiTheme="minorHAnsi" w:cs="Arial"/>
              </w:rPr>
              <w:t>individuální práce s klientem CHPS UB používá tyto postupy a techniky:</w:t>
            </w:r>
            <w:r w:rsidRPr="003721C1">
              <w:rPr>
                <w:rFonts w:asciiTheme="minorHAnsi" w:hAnsiTheme="minorHAnsi" w:cs="Arial"/>
              </w:rPr>
              <w:t xml:space="preserve"> </w:t>
            </w:r>
          </w:p>
          <w:p w14:paraId="0E4F399F" w14:textId="77777777" w:rsidR="00D77095" w:rsidRPr="00D77095" w:rsidRDefault="00D77095" w:rsidP="00D77095">
            <w:pPr>
              <w:pStyle w:val="Normlnweb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 xml:space="preserve">poradenství, </w:t>
            </w:r>
          </w:p>
          <w:p w14:paraId="106246BC" w14:textId="77777777" w:rsidR="00D77095" w:rsidRPr="00D77095" w:rsidRDefault="00D77095" w:rsidP="00D77095">
            <w:pPr>
              <w:pStyle w:val="Normlnweb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p</w:t>
            </w:r>
            <w:r w:rsidR="00B51F77" w:rsidRPr="003721C1">
              <w:rPr>
                <w:rFonts w:asciiTheme="minorHAnsi" w:hAnsiTheme="minorHAnsi" w:cs="Arial"/>
              </w:rPr>
              <w:t>oskytování informací</w:t>
            </w:r>
            <w:r>
              <w:rPr>
                <w:rFonts w:asciiTheme="minorHAnsi" w:hAnsiTheme="minorHAnsi" w:cs="Arial"/>
              </w:rPr>
              <w:t>, doporučení</w:t>
            </w:r>
            <w:r w:rsidR="00B51F77" w:rsidRPr="003721C1">
              <w:rPr>
                <w:rFonts w:asciiTheme="minorHAnsi" w:hAnsiTheme="minorHAnsi" w:cs="Arial"/>
              </w:rPr>
              <w:t xml:space="preserve"> a rad, </w:t>
            </w:r>
          </w:p>
          <w:p w14:paraId="254046BB" w14:textId="77777777" w:rsidR="00D77095" w:rsidRPr="00D77095" w:rsidRDefault="00D77095" w:rsidP="00D77095">
            <w:pPr>
              <w:pStyle w:val="Normlnweb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facilitace,</w:t>
            </w:r>
          </w:p>
          <w:p w14:paraId="2DE642C2" w14:textId="77777777" w:rsidR="00D77095" w:rsidRPr="00D77095" w:rsidRDefault="00E1515A" w:rsidP="00D77095">
            <w:pPr>
              <w:pStyle w:val="Normlnweb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rozhovor</w:t>
            </w:r>
            <w:r w:rsidR="00D77095">
              <w:rPr>
                <w:rFonts w:asciiTheme="minorHAnsi" w:hAnsiTheme="minorHAnsi" w:cs="Arial"/>
              </w:rPr>
              <w:t>,</w:t>
            </w:r>
          </w:p>
          <w:p w14:paraId="759BE99C" w14:textId="77777777" w:rsidR="00D77095" w:rsidRPr="00D77095" w:rsidRDefault="00D77095" w:rsidP="00D77095">
            <w:pPr>
              <w:pStyle w:val="Normlnweb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pozorování,</w:t>
            </w:r>
          </w:p>
          <w:p w14:paraId="795DFD67" w14:textId="77777777" w:rsidR="00B51F77" w:rsidRPr="00D77095" w:rsidRDefault="00D77095" w:rsidP="00D77095">
            <w:pPr>
              <w:pStyle w:val="Normlnweb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u w:val="single"/>
              </w:rPr>
            </w:pPr>
            <w:r>
              <w:rPr>
                <w:rFonts w:asciiTheme="minorHAnsi" w:hAnsiTheme="minorHAnsi" w:cs="Arial"/>
              </w:rPr>
              <w:t>poskytování úkonů dle ceníku.</w:t>
            </w:r>
          </w:p>
        </w:tc>
      </w:tr>
    </w:tbl>
    <w:p w14:paraId="200E8BEC" w14:textId="77777777" w:rsidR="00E45A58" w:rsidRPr="003721C1" w:rsidRDefault="00E45A58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91AA5B6" w14:textId="77777777" w:rsidR="00E45A58" w:rsidRPr="003721C1" w:rsidRDefault="004E7B42" w:rsidP="00E45A58">
      <w:pPr>
        <w:spacing w:line="276" w:lineRule="auto"/>
        <w:jc w:val="both"/>
        <w:outlineLvl w:val="0"/>
        <w:rPr>
          <w:rFonts w:asciiTheme="minorHAnsi" w:hAnsiTheme="minorHAnsi" w:cs="Arial"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t xml:space="preserve">     </w:t>
      </w:r>
      <w:r w:rsidRPr="003721C1">
        <w:rPr>
          <w:rFonts w:asciiTheme="minorHAnsi" w:hAnsiTheme="minorHAnsi" w:cs="Arial"/>
          <w:bCs/>
          <w:i/>
          <w:sz w:val="24"/>
          <w:szCs w:val="24"/>
        </w:rPr>
        <w:t>Pravidla pro vyřizování stížností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45A58" w:rsidRPr="003721C1" w14:paraId="59F5EB5B" w14:textId="77777777" w:rsidTr="00750166">
        <w:trPr>
          <w:jc w:val="center"/>
        </w:trPr>
        <w:tc>
          <w:tcPr>
            <w:tcW w:w="9778" w:type="dxa"/>
          </w:tcPr>
          <w:p w14:paraId="3E54342C" w14:textId="77777777" w:rsidR="00D77095" w:rsidRPr="00D77095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 xml:space="preserve">Podnět, připomínku nebo stížnost na kvalitu a způsob poskytování služby může podat jakákoliv osoba osobně, písemně nebo telefonicky, a to adresně nebo anonymně. </w:t>
            </w:r>
          </w:p>
          <w:p w14:paraId="3F625BE5" w14:textId="77777777" w:rsidR="00D77095" w:rsidRPr="00D77095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 xml:space="preserve">Adresné podněty, připomínky a stížnosti jsou vyřizovány adresně, a to stejným způsobem, jakým byly podány. </w:t>
            </w:r>
          </w:p>
          <w:p w14:paraId="3B6C26D9" w14:textId="77777777" w:rsidR="00D77095" w:rsidRPr="00D77095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>Anonymní podněty, připomínky a stížnosti jsou vyřizovány neadresně vždy prostřednictvím nástěnky ve vestibulu sídla Charity Uherský Brod, Mariánské náměstí 13, 688 01 Uherský Brod, případně dle rozhodnutí vedoucí služby i jiným způsobem.</w:t>
            </w:r>
          </w:p>
          <w:p w14:paraId="3F1B37B0" w14:textId="77777777" w:rsidR="00D77095" w:rsidRPr="00D77095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>V případě osobního podání se lze obrátit na jakéhokoliv pracovníka CHPS UB.</w:t>
            </w:r>
          </w:p>
          <w:p w14:paraId="12342126" w14:textId="437DB04A" w:rsidR="00D77095" w:rsidRPr="00D77095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 xml:space="preserve">V případě písemného podání se lze obrátit na kancelář CHPS UB, Mariánské náměstí 13, 688 01 Uherský Brod, e-mailovou adresu </w:t>
            </w:r>
            <w:hyperlink r:id="rId12" w:history="1">
              <w:r w:rsidR="00EA5CAA" w:rsidRPr="00C96151">
                <w:rPr>
                  <w:rStyle w:val="Hypertextovodkaz"/>
                  <w:rFonts w:asciiTheme="minorHAnsi" w:hAnsiTheme="minorHAnsi" w:cs="Arial"/>
                  <w:bCs/>
                  <w:sz w:val="24"/>
                  <w:szCs w:val="24"/>
                </w:rPr>
                <w:t>chpsub@uhbrod.charita.cz</w:t>
              </w:r>
            </w:hyperlink>
            <w:r w:rsidR="00EA5CA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>nebo poštovní schránku ve vestibulu sídla Charity Uherský Brod, Mariánské náměstí 13, 688 01 Uherský Brod.</w:t>
            </w:r>
          </w:p>
          <w:p w14:paraId="74E869D8" w14:textId="77777777" w:rsidR="00D77095" w:rsidRPr="00D77095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>V případě telefonického podání se lze obrátit na kancelář CHPS UB, tel. 572 6347 333 nebo vedoucí, tel. 730 562 286.</w:t>
            </w:r>
          </w:p>
          <w:p w14:paraId="133188C5" w14:textId="77777777" w:rsidR="00D77095" w:rsidRPr="00D77095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>Každý pracovník CHPS UB je při přijímání a řešení podnětu, připomínek a stížností povinen postupovat dle Vnitřních směrnic Charity Uherský Brod a metodických pokynů CHPS UB.</w:t>
            </w:r>
          </w:p>
          <w:p w14:paraId="6E58A66F" w14:textId="7EAE31C5" w:rsidR="00E45A58" w:rsidRPr="003721C1" w:rsidRDefault="00D77095" w:rsidP="00D7709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7095">
              <w:rPr>
                <w:rFonts w:asciiTheme="minorHAnsi" w:hAnsiTheme="minorHAnsi" w:cs="Arial"/>
                <w:bCs/>
                <w:sz w:val="24"/>
                <w:szCs w:val="24"/>
              </w:rPr>
              <w:t xml:space="preserve">V případě nespokojenosti s vyřízením podnětu, připomínky nebo stížnosti se lze obrátit na ředitele Charity Uherský Brod, Mariánské nám. 13, 688 01 Uherský Brod, tel. 572 630 648, e-mail.: </w:t>
            </w:r>
            <w:hyperlink r:id="rId13" w:history="1">
              <w:r w:rsidR="00EA5CAA" w:rsidRPr="00C96151">
                <w:rPr>
                  <w:rStyle w:val="Hypertextovodkaz"/>
                  <w:rFonts w:asciiTheme="minorHAnsi" w:hAnsiTheme="minorHAnsi" w:cs="Arial"/>
                  <w:bCs/>
                  <w:sz w:val="24"/>
                  <w:szCs w:val="24"/>
                </w:rPr>
                <w:t>petr.houst@uhbrod.charita.cz</w:t>
              </w:r>
            </w:hyperlink>
            <w:r w:rsidR="00EA5CA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</w:tc>
      </w:tr>
    </w:tbl>
    <w:p w14:paraId="4A52E5CA" w14:textId="48582553" w:rsidR="00E45A58" w:rsidRDefault="00E45A58" w:rsidP="00E45A58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789CBC90" w14:textId="2FFAD13B" w:rsidR="00666154" w:rsidRDefault="00666154" w:rsidP="00E45A58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44399415" w14:textId="77777777" w:rsidR="00666154" w:rsidRPr="003721C1" w:rsidRDefault="00666154" w:rsidP="00E45A58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69464727" w14:textId="77777777" w:rsidR="004E7B42" w:rsidRPr="003721C1" w:rsidRDefault="004E7B42" w:rsidP="004E7B42">
      <w:pPr>
        <w:spacing w:line="276" w:lineRule="auto"/>
        <w:jc w:val="both"/>
        <w:outlineLvl w:val="0"/>
        <w:rPr>
          <w:rFonts w:asciiTheme="minorHAnsi" w:hAnsiTheme="minorHAnsi" w:cs="Arial"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lastRenderedPageBreak/>
        <w:t xml:space="preserve">     </w:t>
      </w:r>
      <w:r w:rsidRPr="003721C1">
        <w:rPr>
          <w:rFonts w:asciiTheme="minorHAnsi" w:hAnsiTheme="minorHAnsi" w:cs="Arial"/>
          <w:bCs/>
          <w:i/>
          <w:sz w:val="24"/>
          <w:szCs w:val="24"/>
        </w:rPr>
        <w:t>Pravidla pro ukončení služby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3DDBB2BD" w14:textId="77777777" w:rsidTr="00CB5235">
        <w:trPr>
          <w:jc w:val="center"/>
        </w:trPr>
        <w:tc>
          <w:tcPr>
            <w:tcW w:w="9778" w:type="dxa"/>
          </w:tcPr>
          <w:p w14:paraId="48249C07" w14:textId="77777777" w:rsidR="00024C77" w:rsidRPr="000C4F32" w:rsidRDefault="00024C77" w:rsidP="00024C77">
            <w:pPr>
              <w:spacing w:after="16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Smlouva může být ukončena dohodou, výpovědí ze strany klienta nebo výpovědí ze strany CHPS UB.</w:t>
            </w:r>
            <w:r w:rsidR="00D77095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Dohodou lze smlouvu ukončit kdykoliv, vždy však na základě písemné dohody klienta a CHPS UB.</w:t>
            </w:r>
            <w:r w:rsidR="00D77095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Klient může smlouvu vypovědět kdykoliv, bez udání důvodu a s okamžitou platností, vždy však na základě písemné výpovědi.</w:t>
            </w:r>
            <w:r w:rsidR="00D77095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CHPS UB může smlouvu vypovědět:</w:t>
            </w:r>
          </w:p>
          <w:p w14:paraId="3F8291DC" w14:textId="69260C5A" w:rsidR="00024C77" w:rsidRPr="000C4F32" w:rsidRDefault="00024C77" w:rsidP="00666154">
            <w:pPr>
              <w:spacing w:after="160" w:line="276" w:lineRule="auto"/>
              <w:ind w:left="708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•</w:t>
            </w:r>
            <w:r w:rsidR="00666154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pokud klient nezaplatí úhradu za poskytnutou pečovatelskou službu s výpovědní lhůtou 2 týdny, </w:t>
            </w:r>
          </w:p>
          <w:p w14:paraId="0F226C2F" w14:textId="784B8B41" w:rsidR="00024C77" w:rsidRPr="000C4F32" w:rsidRDefault="00024C77" w:rsidP="00D77095">
            <w:pPr>
              <w:spacing w:after="160" w:line="276" w:lineRule="auto"/>
              <w:ind w:left="708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•</w:t>
            </w:r>
            <w:r w:rsidR="00666154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pokud klient potřebuje jiný druh služby a již nespadá </w:t>
            </w:r>
            <w:r w:rsidR="00D77095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cílové skupiny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 výpovědní lhůtou 2 týdny, </w:t>
            </w:r>
          </w:p>
          <w:p w14:paraId="369CF096" w14:textId="3FDC3624" w:rsidR="00024C77" w:rsidRPr="000C4F32" w:rsidRDefault="00024C77" w:rsidP="00D77095">
            <w:pPr>
              <w:spacing w:after="160" w:line="276" w:lineRule="auto"/>
              <w:ind w:left="708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•</w:t>
            </w:r>
            <w:r w:rsidR="00666154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pokud zanikne služba z finančních či provozních důvodů s výpovědní lhůtou 2 týdny, </w:t>
            </w:r>
          </w:p>
          <w:p w14:paraId="3DC67618" w14:textId="73D86468" w:rsidR="00024C77" w:rsidRPr="000C4F32" w:rsidRDefault="00024C77" w:rsidP="00666154">
            <w:pPr>
              <w:spacing w:after="160" w:line="276" w:lineRule="auto"/>
              <w:ind w:left="708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•</w:t>
            </w:r>
            <w:r w:rsidR="00666154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pokud klient opakovaně neodstraní překážku při poskytování služby ve smyslu </w:t>
            </w:r>
            <w:r w:rsidR="00D77095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uvedeném ve Vnitřních pravidlech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D77095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CHPS UB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 výpovědní lhůtou až 1 den,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ab/>
            </w:r>
          </w:p>
          <w:p w14:paraId="01AD5B20" w14:textId="05FCF3D5" w:rsidR="00024C77" w:rsidRPr="000C4F32" w:rsidRDefault="00024C77" w:rsidP="00D77095">
            <w:pPr>
              <w:spacing w:after="160" w:line="276" w:lineRule="auto"/>
              <w:ind w:left="708"/>
              <w:contextualSpacing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•</w:t>
            </w:r>
            <w:r w:rsidR="00666154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pokud dojde k ohrožení zdraví a života pracovníka služby ve smyslu </w:t>
            </w:r>
            <w:r w:rsidR="00D77095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uvedeném ve Vnitřních pravidlech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CHPS UB s výpovědní lhůtou 1 den,</w:t>
            </w:r>
          </w:p>
          <w:p w14:paraId="728D9D62" w14:textId="58B0C18D" w:rsidR="00A650BA" w:rsidRPr="003721C1" w:rsidRDefault="00024C77" w:rsidP="00D9222A">
            <w:pPr>
              <w:ind w:left="708"/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•</w:t>
            </w:r>
            <w:r w:rsidR="00666154"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C4F3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pokud ze strany klienta není naplňován účel smlouvy tím, že nevyužívá žádné služby CHPS UB déle než 3 měsíce s výpovědní lhůtou 1 týden.</w:t>
            </w:r>
          </w:p>
        </w:tc>
      </w:tr>
    </w:tbl>
    <w:p w14:paraId="3064CA10" w14:textId="77777777" w:rsidR="004E7B42" w:rsidRPr="003721C1" w:rsidRDefault="004E7B42" w:rsidP="004E7B42">
      <w:pPr>
        <w:jc w:val="both"/>
        <w:outlineLvl w:val="0"/>
        <w:rPr>
          <w:rFonts w:asciiTheme="minorHAnsi" w:hAnsiTheme="minorHAnsi" w:cs="Arial"/>
          <w:bCs/>
          <w:i/>
          <w:sz w:val="24"/>
          <w:szCs w:val="24"/>
        </w:rPr>
      </w:pPr>
    </w:p>
    <w:p w14:paraId="25A893A4" w14:textId="77777777" w:rsidR="004E7B42" w:rsidRPr="003721C1" w:rsidRDefault="004E7B42" w:rsidP="004E7B42">
      <w:pPr>
        <w:spacing w:line="276" w:lineRule="auto"/>
        <w:jc w:val="both"/>
        <w:outlineLvl w:val="0"/>
        <w:rPr>
          <w:rFonts w:asciiTheme="minorHAnsi" w:hAnsiTheme="minorHAnsi" w:cs="Arial"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t xml:space="preserve">     </w:t>
      </w:r>
      <w:r w:rsidRPr="003721C1">
        <w:rPr>
          <w:rFonts w:asciiTheme="minorHAnsi" w:hAnsiTheme="minorHAnsi" w:cs="Arial"/>
          <w:bCs/>
          <w:i/>
          <w:sz w:val="24"/>
          <w:szCs w:val="24"/>
        </w:rPr>
        <w:t>Úhrady za služby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38B4A8A3" w14:textId="77777777" w:rsidTr="00CB5235">
        <w:trPr>
          <w:jc w:val="center"/>
        </w:trPr>
        <w:tc>
          <w:tcPr>
            <w:tcW w:w="9778" w:type="dxa"/>
          </w:tcPr>
          <w:p w14:paraId="4F34CD86" w14:textId="77777777" w:rsidR="00B614AD" w:rsidRPr="003721C1" w:rsidRDefault="00B614AD" w:rsidP="00D053C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</w:rPr>
            </w:pPr>
            <w:r w:rsidRPr="003721C1">
              <w:rPr>
                <w:rFonts w:asciiTheme="minorHAnsi" w:hAnsiTheme="minorHAnsi" w:cs="Arial"/>
                <w:bCs/>
              </w:rPr>
              <w:t>Maximální výše úhrady za poskytování pečovatelské služby činí 130,- Kč/hod., podle skutečně spotřebovaného času nezbytného k zajištění úkonu.</w:t>
            </w:r>
          </w:p>
          <w:p w14:paraId="37BD6A71" w14:textId="77777777" w:rsidR="00B614AD" w:rsidRPr="003721C1" w:rsidRDefault="00B614AD" w:rsidP="00D053C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</w:rPr>
            </w:pPr>
          </w:p>
          <w:p w14:paraId="78A945F1" w14:textId="77777777" w:rsidR="00D053C1" w:rsidRPr="003721C1" w:rsidRDefault="00D053C1" w:rsidP="00C46344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</w:rPr>
            </w:pPr>
            <w:r w:rsidRPr="003721C1">
              <w:rPr>
                <w:rFonts w:asciiTheme="minorHAnsi" w:hAnsiTheme="minorHAnsi" w:cs="Arial"/>
                <w:bCs/>
              </w:rPr>
              <w:t>Úhrady pečovatelské služby se řídí:</w:t>
            </w:r>
          </w:p>
          <w:p w14:paraId="10ED270A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>Úhradovou vyhláškou zákona o sociálních službách č. 505/2006 Sb., §</w:t>
            </w:r>
            <w:r w:rsidR="00B72559">
              <w:rPr>
                <w:rFonts w:asciiTheme="minorHAnsi" w:hAnsiTheme="minorHAnsi" w:cs="Arial"/>
              </w:rPr>
              <w:t xml:space="preserve"> </w:t>
            </w:r>
            <w:r w:rsidRPr="003721C1">
              <w:rPr>
                <w:rFonts w:asciiTheme="minorHAnsi" w:hAnsiTheme="minorHAnsi" w:cs="Arial"/>
              </w:rPr>
              <w:t>6</w:t>
            </w:r>
          </w:p>
          <w:p w14:paraId="74FF611A" w14:textId="77777777" w:rsidR="004E7B42" w:rsidRPr="003721C1" w:rsidRDefault="004E7B42" w:rsidP="00CB5235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 xml:space="preserve">Rozsahem poskytovaných </w:t>
            </w:r>
            <w:r w:rsidR="00024C77">
              <w:rPr>
                <w:rFonts w:asciiTheme="minorHAnsi" w:hAnsiTheme="minorHAnsi" w:cs="Arial"/>
              </w:rPr>
              <w:t>úkonů (sjednaných mezi klientem a službou)</w:t>
            </w:r>
          </w:p>
          <w:p w14:paraId="043D24AD" w14:textId="77777777" w:rsidR="00A650BA" w:rsidRPr="003721C1" w:rsidRDefault="004E7B42" w:rsidP="003721C1">
            <w:pPr>
              <w:pStyle w:val="Normln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3721C1">
              <w:rPr>
                <w:rFonts w:asciiTheme="minorHAnsi" w:hAnsiTheme="minorHAnsi" w:cs="Arial"/>
              </w:rPr>
              <w:t xml:space="preserve">Platným ceníkem </w:t>
            </w:r>
            <w:r w:rsidR="003721C1" w:rsidRPr="003721C1">
              <w:rPr>
                <w:rFonts w:asciiTheme="minorHAnsi" w:hAnsiTheme="minorHAnsi" w:cs="Arial"/>
              </w:rPr>
              <w:t>služby</w:t>
            </w:r>
          </w:p>
        </w:tc>
      </w:tr>
    </w:tbl>
    <w:p w14:paraId="05B63A01" w14:textId="77777777" w:rsidR="00C46344" w:rsidRPr="003721C1" w:rsidRDefault="002C7FB7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t xml:space="preserve">     </w:t>
      </w:r>
    </w:p>
    <w:p w14:paraId="3ADBE219" w14:textId="77777777" w:rsidR="004E7B42" w:rsidRPr="003721C1" w:rsidRDefault="004E7B42" w:rsidP="00C46344">
      <w:pPr>
        <w:spacing w:line="276" w:lineRule="auto"/>
        <w:ind w:left="284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t>Další doplňující informace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162D1471" w14:textId="77777777" w:rsidTr="006E6F5D">
        <w:trPr>
          <w:jc w:val="center"/>
        </w:trPr>
        <w:tc>
          <w:tcPr>
            <w:tcW w:w="9778" w:type="dxa"/>
            <w:tcBorders>
              <w:bottom w:val="nil"/>
            </w:tcBorders>
          </w:tcPr>
          <w:p w14:paraId="027990C2" w14:textId="2F235336" w:rsidR="005F10B0" w:rsidRPr="004B2AE0" w:rsidRDefault="004E7B42" w:rsidP="00CB523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B2AE0">
              <w:rPr>
                <w:rFonts w:asciiTheme="minorHAnsi" w:hAnsiTheme="minorHAnsi" w:cs="Arial"/>
                <w:bCs/>
                <w:sz w:val="24"/>
                <w:szCs w:val="24"/>
              </w:rPr>
              <w:t>Provozní doba</w:t>
            </w:r>
            <w:r w:rsidR="004B2AE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služby</w:t>
            </w:r>
            <w:r w:rsidRPr="004B2AE0">
              <w:rPr>
                <w:rFonts w:asciiTheme="minorHAnsi" w:hAnsiTheme="minorHAnsi" w:cs="Arial"/>
                <w:bCs/>
                <w:sz w:val="24"/>
                <w:szCs w:val="24"/>
              </w:rPr>
              <w:t xml:space="preserve">: </w:t>
            </w:r>
            <w:r w:rsidR="004B2AE0" w:rsidRPr="004B2AE0">
              <w:rPr>
                <w:rFonts w:asciiTheme="minorHAnsi" w:hAnsiTheme="minorHAnsi" w:cs="Arial"/>
                <w:bCs/>
                <w:sz w:val="24"/>
                <w:szCs w:val="24"/>
              </w:rPr>
              <w:t>pondělí</w:t>
            </w:r>
            <w:r w:rsidR="004B2AE0" w:rsidRPr="004B2AE0">
              <w:rPr>
                <w:rFonts w:ascii="Calibri" w:hAnsi="Calibri"/>
                <w:sz w:val="24"/>
                <w:szCs w:val="24"/>
              </w:rPr>
              <w:t>–</w:t>
            </w:r>
            <w:r w:rsidR="004B2AE0" w:rsidRPr="004B2AE0">
              <w:rPr>
                <w:rFonts w:asciiTheme="minorHAnsi" w:hAnsiTheme="minorHAnsi" w:cs="Arial"/>
                <w:bCs/>
                <w:sz w:val="24"/>
                <w:szCs w:val="24"/>
              </w:rPr>
              <w:t>neděle, státní svátky</w:t>
            </w:r>
            <w:r w:rsidR="00787FAB" w:rsidRPr="004B2AE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    </w:t>
            </w:r>
            <w:r w:rsidRPr="004B2AE0">
              <w:rPr>
                <w:rFonts w:asciiTheme="minorHAnsi" w:hAnsiTheme="minorHAnsi" w:cs="Arial"/>
                <w:bCs/>
                <w:sz w:val="24"/>
                <w:szCs w:val="24"/>
              </w:rPr>
              <w:t xml:space="preserve">od </w:t>
            </w:r>
            <w:r w:rsidR="00A650BA" w:rsidRPr="004B2AE0">
              <w:rPr>
                <w:rFonts w:asciiTheme="minorHAnsi" w:hAnsiTheme="minorHAnsi" w:cs="Arial"/>
                <w:bCs/>
                <w:sz w:val="24"/>
                <w:szCs w:val="24"/>
              </w:rPr>
              <w:t>6</w:t>
            </w:r>
            <w:r w:rsidRPr="004B2AE0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  <w:r w:rsidR="00787FAB" w:rsidRPr="004B2AE0">
              <w:rPr>
                <w:rFonts w:asciiTheme="minorHAnsi" w:hAnsiTheme="minorHAnsi" w:cs="Arial"/>
                <w:bCs/>
                <w:sz w:val="24"/>
                <w:szCs w:val="24"/>
              </w:rPr>
              <w:t>0</w:t>
            </w:r>
            <w:r w:rsidRPr="004B2AE0">
              <w:rPr>
                <w:rFonts w:asciiTheme="minorHAnsi" w:hAnsiTheme="minorHAnsi" w:cs="Arial"/>
                <w:bCs/>
                <w:sz w:val="24"/>
                <w:szCs w:val="24"/>
              </w:rPr>
              <w:t xml:space="preserve">0 do </w:t>
            </w:r>
            <w:r w:rsidR="00787FAB" w:rsidRPr="004B2AE0">
              <w:rPr>
                <w:rFonts w:asciiTheme="minorHAnsi" w:hAnsiTheme="minorHAnsi" w:cs="Arial"/>
                <w:bCs/>
                <w:sz w:val="24"/>
                <w:szCs w:val="24"/>
              </w:rPr>
              <w:t xml:space="preserve">22:00 </w:t>
            </w:r>
            <w:r w:rsidRPr="004B2AE0">
              <w:rPr>
                <w:rFonts w:asciiTheme="minorHAnsi" w:hAnsiTheme="minorHAnsi" w:cs="Arial"/>
                <w:bCs/>
                <w:sz w:val="24"/>
                <w:szCs w:val="24"/>
              </w:rPr>
              <w:t>hod.</w:t>
            </w:r>
          </w:p>
          <w:p w14:paraId="1245ADE6" w14:textId="1414F14B" w:rsidR="006E6F5D" w:rsidRPr="004B2AE0" w:rsidRDefault="006E6F5D" w:rsidP="00CB5235">
            <w:pPr>
              <w:jc w:val="both"/>
              <w:outlineLvl w:val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4E7B42" w:rsidRPr="00F10220" w14:paraId="1AB0989E" w14:textId="77777777" w:rsidTr="006E6F5D">
        <w:trPr>
          <w:jc w:val="center"/>
        </w:trPr>
        <w:tc>
          <w:tcPr>
            <w:tcW w:w="9778" w:type="dxa"/>
            <w:tcBorders>
              <w:top w:val="nil"/>
            </w:tcBorders>
          </w:tcPr>
          <w:p w14:paraId="5A75FC41" w14:textId="77777777" w:rsidR="00F10220" w:rsidRPr="004B2AE0" w:rsidRDefault="00F10220" w:rsidP="00F10220">
            <w:pPr>
              <w:rPr>
                <w:rFonts w:asciiTheme="minorHAnsi" w:hAnsiTheme="minorHAnsi"/>
                <w:sz w:val="24"/>
                <w:szCs w:val="24"/>
              </w:rPr>
            </w:pPr>
            <w:r w:rsidRPr="004B2AE0">
              <w:rPr>
                <w:rFonts w:asciiTheme="minorHAnsi" w:hAnsiTheme="minorHAnsi"/>
                <w:sz w:val="24"/>
                <w:szCs w:val="24"/>
              </w:rPr>
              <w:t xml:space="preserve"> Kapacita </w:t>
            </w:r>
            <w:r w:rsidRPr="004B2AE0">
              <w:rPr>
                <w:rFonts w:asciiTheme="minorHAnsi" w:hAnsiTheme="minorHAnsi"/>
                <w:b/>
                <w:bCs/>
                <w:sz w:val="24"/>
                <w:szCs w:val="24"/>
              </w:rPr>
              <w:t>terénní</w:t>
            </w:r>
            <w:r w:rsidRPr="004B2AE0">
              <w:rPr>
                <w:rFonts w:asciiTheme="minorHAnsi" w:hAnsiTheme="minorHAnsi"/>
                <w:sz w:val="24"/>
                <w:szCs w:val="24"/>
              </w:rPr>
              <w:t xml:space="preserve"> formy poskytování: </w:t>
            </w:r>
          </w:p>
          <w:p w14:paraId="2EE2E877" w14:textId="77777777" w:rsidR="00787FAB" w:rsidRPr="004B2AE0" w:rsidRDefault="00787FAB" w:rsidP="00787FAB">
            <w:pPr>
              <w:numPr>
                <w:ilvl w:val="0"/>
                <w:numId w:val="48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B2AE0">
              <w:rPr>
                <w:rFonts w:ascii="Calibri" w:hAnsi="Calibri"/>
                <w:b/>
                <w:sz w:val="24"/>
                <w:szCs w:val="24"/>
              </w:rPr>
              <w:t>počet klientů – 6 – maximální okamžitá kapacita</w:t>
            </w:r>
          </w:p>
          <w:p w14:paraId="51FCF62B" w14:textId="77777777" w:rsidR="00787FAB" w:rsidRPr="004B2AE0" w:rsidRDefault="00787FAB" w:rsidP="00787FAB">
            <w:pPr>
              <w:numPr>
                <w:ilvl w:val="1"/>
                <w:numId w:val="4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4B2AE0">
              <w:rPr>
                <w:rFonts w:ascii="Calibri" w:hAnsi="Calibri"/>
                <w:sz w:val="24"/>
                <w:szCs w:val="24"/>
              </w:rPr>
              <w:t xml:space="preserve">Po–Pá: 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 xml:space="preserve">6:00-6:30 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>2 klienti/daný okamžik</w:t>
            </w:r>
          </w:p>
          <w:p w14:paraId="707CC0C3" w14:textId="77777777" w:rsidR="00787FAB" w:rsidRPr="004B2AE0" w:rsidRDefault="00787FAB" w:rsidP="00787FAB">
            <w:pPr>
              <w:numPr>
                <w:ilvl w:val="1"/>
                <w:numId w:val="4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4B2AE0">
              <w:rPr>
                <w:rFonts w:ascii="Calibri" w:hAnsi="Calibri"/>
                <w:sz w:val="24"/>
                <w:szCs w:val="24"/>
              </w:rPr>
              <w:t xml:space="preserve">Po–Pá: 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 xml:space="preserve">6:30-15:00 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>6 klientů/daný okamžik</w:t>
            </w:r>
          </w:p>
          <w:p w14:paraId="7CFBDD51" w14:textId="77777777" w:rsidR="00787FAB" w:rsidRPr="004B2AE0" w:rsidRDefault="00787FAB" w:rsidP="00787FAB">
            <w:pPr>
              <w:numPr>
                <w:ilvl w:val="1"/>
                <w:numId w:val="4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4B2AE0">
              <w:rPr>
                <w:rFonts w:ascii="Calibri" w:hAnsi="Calibri"/>
                <w:sz w:val="24"/>
                <w:szCs w:val="24"/>
              </w:rPr>
              <w:t xml:space="preserve">Po–Pá: 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 xml:space="preserve">15:00-22:00 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>1 klient daný okamžik</w:t>
            </w:r>
          </w:p>
          <w:p w14:paraId="28ECACDE" w14:textId="6BC915D2" w:rsidR="005F10B0" w:rsidRPr="004B2AE0" w:rsidRDefault="00787FAB" w:rsidP="00787FAB">
            <w:pPr>
              <w:numPr>
                <w:ilvl w:val="1"/>
                <w:numId w:val="48"/>
              </w:numPr>
              <w:spacing w:before="100" w:beforeAutospacing="1" w:after="100" w:afterAutospacing="1"/>
              <w:rPr>
                <w:rFonts w:ascii="Calibri" w:hAnsi="Calibri"/>
                <w:b/>
                <w:sz w:val="24"/>
                <w:szCs w:val="24"/>
              </w:rPr>
            </w:pPr>
            <w:r w:rsidRPr="004B2AE0">
              <w:rPr>
                <w:rFonts w:ascii="Calibri" w:hAnsi="Calibri"/>
                <w:sz w:val="24"/>
                <w:szCs w:val="24"/>
              </w:rPr>
              <w:t>So–Ne, svátky: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 xml:space="preserve">6:00-22:00 </w:t>
            </w:r>
            <w:r w:rsidRPr="004B2AE0">
              <w:rPr>
                <w:rFonts w:ascii="Calibri" w:hAnsi="Calibri"/>
                <w:sz w:val="24"/>
                <w:szCs w:val="24"/>
              </w:rPr>
              <w:tab/>
            </w:r>
            <w:r w:rsidRPr="004B2AE0">
              <w:rPr>
                <w:rFonts w:ascii="Calibri" w:hAnsi="Calibri"/>
                <w:sz w:val="24"/>
                <w:szCs w:val="24"/>
              </w:rPr>
              <w:tab/>
              <w:t>1 klient/daný okamžik</w:t>
            </w:r>
          </w:p>
        </w:tc>
      </w:tr>
    </w:tbl>
    <w:p w14:paraId="03DBA252" w14:textId="77777777" w:rsidR="00B614AD" w:rsidRPr="00F10220" w:rsidRDefault="004E7B42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  <w:r w:rsidRPr="00F10220">
        <w:rPr>
          <w:rFonts w:asciiTheme="minorHAnsi" w:hAnsiTheme="minorHAnsi" w:cs="Arial"/>
          <w:b/>
          <w:bCs/>
          <w:i/>
          <w:sz w:val="24"/>
          <w:szCs w:val="24"/>
        </w:rPr>
        <w:t xml:space="preserve">    </w:t>
      </w:r>
    </w:p>
    <w:p w14:paraId="1D05EEF5" w14:textId="77777777" w:rsidR="004B2AE0" w:rsidRDefault="004E7B42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t xml:space="preserve"> </w:t>
      </w:r>
      <w:r w:rsidR="00B614AD" w:rsidRPr="003721C1">
        <w:rPr>
          <w:rFonts w:asciiTheme="minorHAnsi" w:hAnsiTheme="minorHAnsi" w:cs="Arial"/>
          <w:b/>
          <w:bCs/>
          <w:i/>
          <w:sz w:val="24"/>
          <w:szCs w:val="24"/>
        </w:rPr>
        <w:t xml:space="preserve">   </w:t>
      </w:r>
    </w:p>
    <w:p w14:paraId="129D7D36" w14:textId="77777777" w:rsidR="004B2AE0" w:rsidRDefault="004B2AE0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1BEECAC1" w14:textId="07ACFE1E" w:rsidR="004039B6" w:rsidRPr="003721C1" w:rsidRDefault="00B614AD" w:rsidP="004E7B42">
      <w:pPr>
        <w:spacing w:line="276" w:lineRule="auto"/>
        <w:jc w:val="both"/>
        <w:outlineLvl w:val="0"/>
        <w:rPr>
          <w:rFonts w:asciiTheme="minorHAnsi" w:hAnsiTheme="minorHAnsi" w:cs="Arial"/>
          <w:b/>
          <w:bCs/>
          <w:i/>
          <w:sz w:val="24"/>
          <w:szCs w:val="24"/>
        </w:rPr>
      </w:pPr>
      <w:r w:rsidRPr="003721C1">
        <w:rPr>
          <w:rFonts w:asciiTheme="minorHAnsi" w:hAnsiTheme="minorHAnsi" w:cs="Arial"/>
          <w:b/>
          <w:bCs/>
          <w:i/>
          <w:sz w:val="24"/>
          <w:szCs w:val="24"/>
        </w:rPr>
        <w:lastRenderedPageBreak/>
        <w:t xml:space="preserve"> </w:t>
      </w:r>
      <w:r w:rsidR="004E7B42" w:rsidRPr="003721C1">
        <w:rPr>
          <w:rFonts w:asciiTheme="minorHAnsi" w:hAnsiTheme="minorHAnsi" w:cs="Arial"/>
          <w:b/>
          <w:bCs/>
          <w:i/>
          <w:sz w:val="24"/>
          <w:szCs w:val="24"/>
        </w:rPr>
        <w:t>Prostory, materiální a technické vybavení (bezbariérovost)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E7B42" w:rsidRPr="003721C1" w14:paraId="1915B187" w14:textId="77777777" w:rsidTr="00CB5235">
        <w:trPr>
          <w:jc w:val="center"/>
        </w:trPr>
        <w:tc>
          <w:tcPr>
            <w:tcW w:w="9778" w:type="dxa"/>
          </w:tcPr>
          <w:p w14:paraId="32E512F9" w14:textId="61766C7C" w:rsidR="005F10B0" w:rsidRPr="003721C1" w:rsidRDefault="004D0860" w:rsidP="00FF292A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Služba je poskytována v terénu v domácnostech klientů. </w:t>
            </w:r>
            <w:r w:rsidR="005F10B0"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>Sídlo Charitní pečovatelské služb</w:t>
            </w:r>
            <w:r w:rsidR="003721C1"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>y se nachází v budově C</w:t>
            </w:r>
            <w:r w:rsidR="005F10B0"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harity Uherský Brod, kde </w:t>
            </w:r>
            <w:r w:rsidR="00362525">
              <w:rPr>
                <w:rFonts w:asciiTheme="minorHAnsi" w:eastAsia="Arial" w:hAnsiTheme="minorHAnsi" w:cstheme="minorHAnsi"/>
                <w:sz w:val="24"/>
                <w:szCs w:val="24"/>
              </w:rPr>
              <w:t>je</w:t>
            </w:r>
            <w:r w:rsidR="005F10B0"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kancelář </w:t>
            </w:r>
            <w:r w:rsidR="00FF292A">
              <w:rPr>
                <w:rFonts w:asciiTheme="minorHAnsi" w:eastAsia="Arial" w:hAnsiTheme="minorHAnsi" w:cstheme="minorHAnsi"/>
                <w:sz w:val="24"/>
                <w:szCs w:val="24"/>
              </w:rPr>
              <w:t>vedení služby</w:t>
            </w:r>
            <w:r w:rsidR="005F10B0" w:rsidRPr="003721C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 Denní místnost personálu tzv. „Zázemí CHPS“. Přístup do služby je bezbariérový. </w:t>
            </w:r>
          </w:p>
        </w:tc>
      </w:tr>
    </w:tbl>
    <w:p w14:paraId="70483E10" w14:textId="77777777" w:rsidR="003721C1" w:rsidRPr="003721C1" w:rsidRDefault="003721C1" w:rsidP="003721C1">
      <w:pPr>
        <w:rPr>
          <w:rFonts w:asciiTheme="minorHAnsi" w:hAnsiTheme="minorHAnsi" w:cs="Arial"/>
          <w:bCs/>
          <w:sz w:val="24"/>
          <w:szCs w:val="24"/>
        </w:rPr>
      </w:pPr>
    </w:p>
    <w:p w14:paraId="1E81EA98" w14:textId="77777777" w:rsidR="00902563" w:rsidRDefault="00902563" w:rsidP="003721C1">
      <w:pPr>
        <w:rPr>
          <w:rFonts w:asciiTheme="minorHAnsi" w:hAnsiTheme="minorHAnsi" w:cs="Arial"/>
          <w:bCs/>
          <w:sz w:val="24"/>
          <w:szCs w:val="24"/>
        </w:rPr>
      </w:pPr>
    </w:p>
    <w:p w14:paraId="30D7F418" w14:textId="38E87BBF" w:rsidR="00394AA5" w:rsidRDefault="000718B1" w:rsidP="001D0F2A">
      <w:pPr>
        <w:rPr>
          <w:rFonts w:asciiTheme="minorHAnsi" w:hAnsiTheme="minorHAnsi" w:cs="Arial"/>
          <w:bCs/>
          <w:sz w:val="24"/>
          <w:szCs w:val="24"/>
        </w:rPr>
      </w:pPr>
      <w:r w:rsidRPr="003721C1">
        <w:rPr>
          <w:rFonts w:asciiTheme="minorHAnsi" w:hAnsiTheme="minorHAnsi" w:cs="Arial"/>
          <w:bCs/>
          <w:sz w:val="24"/>
          <w:szCs w:val="24"/>
        </w:rPr>
        <w:t>Datum aktualizace</w:t>
      </w:r>
      <w:r w:rsidR="004D55F6" w:rsidRPr="003721C1">
        <w:rPr>
          <w:rFonts w:asciiTheme="minorHAnsi" w:hAnsiTheme="minorHAnsi" w:cs="Arial"/>
          <w:bCs/>
          <w:sz w:val="24"/>
          <w:szCs w:val="24"/>
        </w:rPr>
        <w:t xml:space="preserve">: </w:t>
      </w:r>
      <w:r w:rsidR="004B2AE0">
        <w:rPr>
          <w:rFonts w:asciiTheme="minorHAnsi" w:hAnsiTheme="minorHAnsi" w:cs="Arial"/>
          <w:bCs/>
          <w:sz w:val="24"/>
          <w:szCs w:val="24"/>
        </w:rPr>
        <w:t>2</w:t>
      </w:r>
      <w:r w:rsidR="001C0BE1">
        <w:rPr>
          <w:rFonts w:asciiTheme="minorHAnsi" w:hAnsiTheme="minorHAnsi" w:cs="Arial"/>
          <w:bCs/>
          <w:sz w:val="24"/>
          <w:szCs w:val="24"/>
        </w:rPr>
        <w:t>3</w:t>
      </w:r>
      <w:r w:rsidR="00C84F97" w:rsidRPr="0034249C">
        <w:rPr>
          <w:rFonts w:asciiTheme="minorHAnsi" w:hAnsiTheme="minorHAnsi" w:cs="Arial"/>
          <w:bCs/>
          <w:sz w:val="24"/>
          <w:szCs w:val="24"/>
        </w:rPr>
        <w:t>.</w:t>
      </w:r>
      <w:r w:rsidR="004B2AE0">
        <w:rPr>
          <w:rFonts w:asciiTheme="minorHAnsi" w:hAnsiTheme="minorHAnsi" w:cs="Arial"/>
          <w:bCs/>
          <w:sz w:val="24"/>
          <w:szCs w:val="24"/>
        </w:rPr>
        <w:t>11</w:t>
      </w:r>
      <w:r w:rsidR="002A6C24" w:rsidRPr="0034249C">
        <w:rPr>
          <w:rFonts w:asciiTheme="minorHAnsi" w:hAnsiTheme="minorHAnsi" w:cs="Arial"/>
          <w:bCs/>
          <w:sz w:val="24"/>
          <w:szCs w:val="24"/>
        </w:rPr>
        <w:t>.2020</w:t>
      </w:r>
    </w:p>
    <w:p w14:paraId="49E0187E" w14:textId="62C9F6CA" w:rsidR="00342FFC" w:rsidRPr="001D0F2A" w:rsidRDefault="00342FFC" w:rsidP="001D0F2A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Zpracovala: Olga Slabiňáková </w:t>
      </w:r>
      <w:bookmarkStart w:id="2" w:name="_GoBack"/>
      <w:bookmarkEnd w:id="2"/>
    </w:p>
    <w:sectPr w:rsidR="00342FFC" w:rsidRPr="001D0F2A" w:rsidSect="005F02D4">
      <w:headerReference w:type="default" r:id="rId14"/>
      <w:footerReference w:type="even" r:id="rId15"/>
      <w:footerReference w:type="default" r:id="rId16"/>
      <w:pgSz w:w="11906" w:h="16838" w:code="9"/>
      <w:pgMar w:top="720" w:right="720" w:bottom="720" w:left="720" w:header="62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54CF" w14:textId="77777777" w:rsidR="00B971C4" w:rsidRDefault="00B971C4">
      <w:r>
        <w:separator/>
      </w:r>
    </w:p>
  </w:endnote>
  <w:endnote w:type="continuationSeparator" w:id="0">
    <w:p w14:paraId="7E0C2C71" w14:textId="77777777" w:rsidR="00B971C4" w:rsidRDefault="00B9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A624" w14:textId="77777777" w:rsidR="00750166" w:rsidRDefault="0075016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2218A4C" w14:textId="77777777" w:rsidR="00750166" w:rsidRDefault="00750166">
    <w:pPr>
      <w:pStyle w:val="Zpat"/>
    </w:pPr>
  </w:p>
  <w:p w14:paraId="2BC34992" w14:textId="77777777" w:rsidR="00750166" w:rsidRDefault="007501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9D18" w14:textId="69A5C931" w:rsidR="00750166" w:rsidRPr="006D0AF8" w:rsidRDefault="00750166" w:rsidP="00BC5442">
    <w:pPr>
      <w:pStyle w:val="Nadpis3"/>
      <w:pBdr>
        <w:top w:val="single" w:sz="4" w:space="1" w:color="auto"/>
      </w:pBdr>
      <w:spacing w:before="0" w:after="0"/>
      <w:jc w:val="center"/>
      <w:rPr>
        <w:sz w:val="17"/>
        <w:szCs w:val="17"/>
      </w:rPr>
    </w:pPr>
    <w:r>
      <w:rPr>
        <w:sz w:val="17"/>
        <w:szCs w:val="17"/>
      </w:rPr>
      <w:t xml:space="preserve">tel.: + 420 572 637 333 </w:t>
    </w:r>
    <w:r w:rsidRPr="006D0AF8">
      <w:rPr>
        <w:sz w:val="17"/>
        <w:szCs w:val="17"/>
      </w:rPr>
      <w:t>●</w:t>
    </w:r>
    <w:r>
      <w:rPr>
        <w:sz w:val="17"/>
        <w:szCs w:val="17"/>
      </w:rPr>
      <w:t xml:space="preserve"> </w:t>
    </w:r>
    <w:r w:rsidRPr="006D0AF8">
      <w:rPr>
        <w:sz w:val="17"/>
        <w:szCs w:val="17"/>
      </w:rPr>
      <w:t>e-mail</w:t>
    </w:r>
    <w:r w:rsidR="00666154">
      <w:rPr>
        <w:sz w:val="17"/>
        <w:szCs w:val="17"/>
      </w:rPr>
      <w:t xml:space="preserve">: </w:t>
    </w:r>
    <w:r w:rsidR="00666154" w:rsidRPr="00666154">
      <w:rPr>
        <w:sz w:val="17"/>
        <w:szCs w:val="17"/>
        <w:u w:val="single"/>
      </w:rPr>
      <w:t>chpsub</w:t>
    </w:r>
    <w:r w:rsidRPr="003D4790">
      <w:rPr>
        <w:sz w:val="17"/>
        <w:szCs w:val="17"/>
        <w:u w:val="single"/>
      </w:rPr>
      <w:t>@uhbrod.charita.cz</w:t>
    </w:r>
    <w:r w:rsidRPr="006D0AF8">
      <w:rPr>
        <w:sz w:val="17"/>
        <w:szCs w:val="17"/>
      </w:rPr>
      <w:t xml:space="preserve"> ● www.uhbrod.charita.cz ●</w:t>
    </w:r>
    <w:r w:rsidR="00666154">
      <w:rPr>
        <w:sz w:val="17"/>
        <w:szCs w:val="17"/>
      </w:rPr>
      <w:t xml:space="preserve"> </w:t>
    </w:r>
    <w:r>
      <w:rPr>
        <w:sz w:val="17"/>
        <w:szCs w:val="17"/>
      </w:rPr>
      <w:t>identifikátor</w:t>
    </w:r>
    <w:r w:rsidRPr="006D0AF8">
      <w:rPr>
        <w:sz w:val="17"/>
        <w:szCs w:val="17"/>
      </w:rPr>
      <w:t xml:space="preserve"> služby:</w:t>
    </w:r>
    <w:r>
      <w:rPr>
        <w:sz w:val="17"/>
        <w:szCs w:val="17"/>
      </w:rPr>
      <w:t xml:space="preserve"> 3918445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2073" w14:textId="77777777" w:rsidR="00B971C4" w:rsidRDefault="00B971C4">
      <w:r>
        <w:separator/>
      </w:r>
    </w:p>
  </w:footnote>
  <w:footnote w:type="continuationSeparator" w:id="0">
    <w:p w14:paraId="2BFED651" w14:textId="77777777" w:rsidR="00B971C4" w:rsidRDefault="00B9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2A98" w14:textId="77777777" w:rsidR="00750166" w:rsidRDefault="00750166" w:rsidP="00120628">
    <w:pPr>
      <w:pStyle w:val="Zhlav"/>
      <w:ind w:firstLine="3540"/>
      <w:rPr>
        <w:rFonts w:ascii="Arial" w:hAnsi="Arial" w:cs="Arial"/>
        <w:b/>
        <w:color w:val="333333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81FDFAE" wp14:editId="09D4ED95">
          <wp:simplePos x="0" y="0"/>
          <wp:positionH relativeFrom="column">
            <wp:posOffset>-1270</wp:posOffset>
          </wp:positionH>
          <wp:positionV relativeFrom="paragraph">
            <wp:posOffset>8255</wp:posOffset>
          </wp:positionV>
          <wp:extent cx="1976120" cy="938530"/>
          <wp:effectExtent l="0" t="0" r="0" b="0"/>
          <wp:wrapNone/>
          <wp:docPr id="27" name="obrázek 27" descr="mi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mi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C0F1E" w14:textId="77777777" w:rsidR="00750166" w:rsidRDefault="00750166" w:rsidP="00120628">
    <w:pPr>
      <w:pStyle w:val="Zhlav"/>
      <w:ind w:firstLine="3540"/>
      <w:rPr>
        <w:rFonts w:ascii="Arial" w:hAnsi="Arial" w:cs="Arial"/>
        <w:b/>
        <w:color w:val="333333"/>
        <w:szCs w:val="24"/>
      </w:rPr>
    </w:pPr>
  </w:p>
  <w:p w14:paraId="64BCBC27" w14:textId="77777777" w:rsidR="00750166" w:rsidRPr="004E2D77" w:rsidRDefault="00750166" w:rsidP="00120628">
    <w:pPr>
      <w:pStyle w:val="Zhlav"/>
      <w:ind w:firstLine="3540"/>
      <w:rPr>
        <w:rFonts w:ascii="Arial" w:hAnsi="Arial" w:cs="Arial"/>
        <w:b/>
        <w:color w:val="333333"/>
        <w:sz w:val="16"/>
        <w:szCs w:val="24"/>
      </w:rPr>
    </w:pPr>
  </w:p>
  <w:p w14:paraId="378AFE3C" w14:textId="77777777" w:rsidR="00750166" w:rsidRDefault="00750166" w:rsidP="00120628">
    <w:pPr>
      <w:pStyle w:val="Zhlav"/>
      <w:ind w:firstLine="3540"/>
      <w:rPr>
        <w:rFonts w:ascii="Arial" w:hAnsi="Arial" w:cs="Arial"/>
        <w:b/>
        <w:color w:val="333333"/>
        <w:szCs w:val="24"/>
      </w:rPr>
    </w:pPr>
  </w:p>
  <w:p w14:paraId="6A480402" w14:textId="77777777" w:rsidR="00750166" w:rsidRPr="00DC20A2" w:rsidRDefault="00750166" w:rsidP="00120628">
    <w:pPr>
      <w:pStyle w:val="Zhlav"/>
      <w:ind w:firstLine="3540"/>
      <w:rPr>
        <w:sz w:val="12"/>
        <w:szCs w:val="12"/>
      </w:rPr>
    </w:pPr>
    <w:r w:rsidRPr="00DC20A2">
      <w:rPr>
        <w:rFonts w:ascii="Arial" w:hAnsi="Arial" w:cs="Arial"/>
        <w:b/>
        <w:szCs w:val="24"/>
      </w:rPr>
      <w:t>Mariánské nám. 13</w:t>
    </w:r>
  </w:p>
  <w:p w14:paraId="67CEB41D" w14:textId="77777777" w:rsidR="00750166" w:rsidRPr="00DC20A2" w:rsidRDefault="00750166" w:rsidP="00120628">
    <w:pPr>
      <w:pStyle w:val="Nadpis1"/>
      <w:spacing w:before="66"/>
      <w:ind w:left="2832" w:firstLine="708"/>
      <w:rPr>
        <w:rFonts w:ascii="Arial" w:hAnsi="Arial" w:cs="Arial"/>
        <w:b/>
        <w:szCs w:val="24"/>
      </w:rPr>
    </w:pPr>
    <w:r w:rsidRPr="00DC20A2">
      <w:rPr>
        <w:rFonts w:ascii="Arial" w:hAnsi="Arial" w:cs="Arial"/>
        <w:b/>
        <w:szCs w:val="24"/>
      </w:rPr>
      <w:t>688 01 Uherský Brod</w:t>
    </w:r>
  </w:p>
  <w:p w14:paraId="7FE0B23E" w14:textId="77777777" w:rsidR="00750166" w:rsidRPr="004E2D77" w:rsidRDefault="00750166" w:rsidP="008E2A5B">
    <w:pPr>
      <w:rPr>
        <w:b/>
        <w:sz w:val="6"/>
        <w:szCs w:val="8"/>
      </w:rPr>
    </w:pPr>
    <w:r>
      <w:rPr>
        <w:rFonts w:ascii="Helvetica" w:hAnsi="Helvetica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AB18A9" wp14:editId="66DDF9B0">
              <wp:simplePos x="0" y="0"/>
              <wp:positionH relativeFrom="column">
                <wp:posOffset>-447675</wp:posOffset>
              </wp:positionH>
              <wp:positionV relativeFrom="paragraph">
                <wp:posOffset>95885</wp:posOffset>
              </wp:positionV>
              <wp:extent cx="7581900" cy="0"/>
              <wp:effectExtent l="9525" t="10160" r="9525" b="8890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C4BCD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7.55pt" to="56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" strokecolor="#333" strokeweight="1pt"/>
          </w:pict>
        </mc:Fallback>
      </mc:AlternateContent>
    </w:r>
  </w:p>
  <w:p w14:paraId="6A23026F" w14:textId="77777777" w:rsidR="00750166" w:rsidRPr="004E2D77" w:rsidRDefault="00750166" w:rsidP="00C76876">
    <w:pPr>
      <w:rPr>
        <w:b/>
        <w:sz w:val="2"/>
        <w:szCs w:val="8"/>
      </w:rPr>
    </w:pPr>
  </w:p>
  <w:p w14:paraId="5C215DB9" w14:textId="77777777" w:rsidR="00750166" w:rsidRPr="004E2D77" w:rsidRDefault="00750166" w:rsidP="00C76876">
    <w:pPr>
      <w:rPr>
        <w:rFonts w:ascii="Calibri" w:hAnsi="Calibri"/>
        <w:b/>
        <w:sz w:val="8"/>
      </w:rPr>
    </w:pPr>
  </w:p>
  <w:p w14:paraId="071576A6" w14:textId="77777777" w:rsidR="00750166" w:rsidRPr="0013266F" w:rsidRDefault="00750166" w:rsidP="00C76876">
    <w:pPr>
      <w:rPr>
        <w:rFonts w:ascii="Calibri" w:hAnsi="Calibri"/>
        <w:b/>
        <w:sz w:val="2"/>
      </w:rPr>
    </w:pPr>
  </w:p>
  <w:p w14:paraId="5D757C1E" w14:textId="77777777" w:rsidR="00750166" w:rsidRDefault="00750166" w:rsidP="00C76876">
    <w:pPr>
      <w:rPr>
        <w:rFonts w:ascii="Calibri" w:hAnsi="Calibri"/>
        <w:b/>
      </w:rPr>
    </w:pPr>
    <w:r>
      <w:rPr>
        <w:rFonts w:ascii="Calibri" w:hAnsi="Calibri" w:cs="Arial"/>
        <w:b/>
        <w:noProof/>
        <w:color w:val="4D4D4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C0BD29" wp14:editId="3925C123">
              <wp:simplePos x="0" y="0"/>
              <wp:positionH relativeFrom="column">
                <wp:posOffset>-476250</wp:posOffset>
              </wp:positionH>
              <wp:positionV relativeFrom="paragraph">
                <wp:posOffset>173355</wp:posOffset>
              </wp:positionV>
              <wp:extent cx="7562850" cy="0"/>
              <wp:effectExtent l="9525" t="11430" r="9525" b="762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95CF8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3.65pt" to="55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" strokecolor="#333" strokeweight="1pt"/>
          </w:pict>
        </mc:Fallback>
      </mc:AlternateContent>
    </w:r>
    <w:r>
      <w:rPr>
        <w:rFonts w:ascii="Calibri" w:hAnsi="Calibri"/>
        <w:b/>
      </w:rPr>
      <w:t>CHARITNÍ PEČOVATELSKÁ SLUŽBA UHERSKÝ BROD, Mariánské nám. 13, 688 01 Uherský Brod</w:t>
    </w:r>
    <w:r w:rsidRPr="004F0B2B">
      <w:rPr>
        <w:rFonts w:ascii="Calibri" w:hAnsi="Calibri"/>
        <w:b/>
      </w:rPr>
      <w:tab/>
    </w:r>
  </w:p>
  <w:p w14:paraId="7F27857A" w14:textId="77777777" w:rsidR="00750166" w:rsidRPr="008A3637" w:rsidRDefault="00750166" w:rsidP="00C76876">
    <w:pPr>
      <w:rPr>
        <w:rFonts w:ascii="Calibri" w:hAnsi="Calibri"/>
        <w:b/>
        <w:sz w:val="8"/>
      </w:rPr>
    </w:pPr>
  </w:p>
  <w:p w14:paraId="2A389FD1" w14:textId="77777777" w:rsidR="00750166" w:rsidRPr="00997F2A" w:rsidRDefault="00750166" w:rsidP="00C76876">
    <w:pPr>
      <w:rPr>
        <w:rFonts w:ascii="Calibri" w:hAnsi="Calibri"/>
        <w:b/>
        <w:sz w:val="8"/>
        <w:szCs w:val="8"/>
      </w:rPr>
    </w:pPr>
    <w:r w:rsidRPr="00997F2A">
      <w:rPr>
        <w:rFonts w:ascii="Calibri" w:hAnsi="Calibri"/>
        <w:b/>
        <w:sz w:val="8"/>
        <w:szCs w:val="8"/>
      </w:rPr>
      <w:tab/>
    </w:r>
  </w:p>
  <w:p w14:paraId="5957F090" w14:textId="77777777" w:rsidR="00750166" w:rsidRDefault="00750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B28006E"/>
    <w:lvl w:ilvl="0" w:tplc="FC86500A">
      <w:start w:val="1"/>
      <w:numFmt w:val="bullet"/>
      <w:lvlText w:val="-"/>
      <w:lvlJc w:val="left"/>
    </w:lvl>
    <w:lvl w:ilvl="1" w:tplc="EFD20B6C">
      <w:numFmt w:val="decimal"/>
      <w:lvlText w:val=""/>
      <w:lvlJc w:val="left"/>
    </w:lvl>
    <w:lvl w:ilvl="2" w:tplc="7CF6498E">
      <w:numFmt w:val="decimal"/>
      <w:lvlText w:val=""/>
      <w:lvlJc w:val="left"/>
    </w:lvl>
    <w:lvl w:ilvl="3" w:tplc="4246C9F6">
      <w:numFmt w:val="decimal"/>
      <w:lvlText w:val=""/>
      <w:lvlJc w:val="left"/>
    </w:lvl>
    <w:lvl w:ilvl="4" w:tplc="7FD47F38">
      <w:numFmt w:val="decimal"/>
      <w:lvlText w:val=""/>
      <w:lvlJc w:val="left"/>
    </w:lvl>
    <w:lvl w:ilvl="5" w:tplc="E49A67C8">
      <w:numFmt w:val="decimal"/>
      <w:lvlText w:val=""/>
      <w:lvlJc w:val="left"/>
    </w:lvl>
    <w:lvl w:ilvl="6" w:tplc="E7AAFDEE">
      <w:numFmt w:val="decimal"/>
      <w:lvlText w:val=""/>
      <w:lvlJc w:val="left"/>
    </w:lvl>
    <w:lvl w:ilvl="7" w:tplc="2A24EDFE">
      <w:numFmt w:val="decimal"/>
      <w:lvlText w:val=""/>
      <w:lvlJc w:val="left"/>
    </w:lvl>
    <w:lvl w:ilvl="8" w:tplc="D0F84D72">
      <w:numFmt w:val="decimal"/>
      <w:lvlText w:val=""/>
      <w:lvlJc w:val="left"/>
    </w:lvl>
  </w:abstractNum>
  <w:abstractNum w:abstractNumId="1" w15:restartNumberingAfterBreak="0">
    <w:nsid w:val="002F4951"/>
    <w:multiLevelType w:val="hybridMultilevel"/>
    <w:tmpl w:val="CCD0C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DD392E"/>
    <w:multiLevelType w:val="hybridMultilevel"/>
    <w:tmpl w:val="9574EBA0"/>
    <w:lvl w:ilvl="0" w:tplc="25D26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B4A9C"/>
    <w:multiLevelType w:val="hybridMultilevel"/>
    <w:tmpl w:val="FF08704C"/>
    <w:lvl w:ilvl="0" w:tplc="9CEED0C6">
      <w:start w:val="1"/>
      <w:numFmt w:val="lowerLetter"/>
      <w:lvlText w:val="%1)"/>
      <w:lvlJc w:val="left"/>
      <w:pPr>
        <w:ind w:left="1210" w:hanging="360"/>
      </w:pPr>
      <w:rPr>
        <w:rFonts w:asciiTheme="minorHAnsi" w:eastAsiaTheme="minorHAnsi" w:hAnsiTheme="minorHAnsi" w:cstheme="minorHAnsi"/>
        <w:b w:val="0"/>
      </w:rPr>
    </w:lvl>
    <w:lvl w:ilvl="1" w:tplc="81CE3D46">
      <w:start w:val="1"/>
      <w:numFmt w:val="lowerLetter"/>
      <w:lvlText w:val="%2)"/>
      <w:lvlJc w:val="left"/>
      <w:pPr>
        <w:ind w:left="1930" w:hanging="360"/>
      </w:pPr>
      <w:rPr>
        <w:rFonts w:asciiTheme="minorHAnsi" w:eastAsiaTheme="minorHAnsi" w:hAnsiTheme="minorHAnsi" w:cstheme="minorHAnsi"/>
        <w:b w:val="0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08BD7423"/>
    <w:multiLevelType w:val="multilevel"/>
    <w:tmpl w:val="7752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D05161"/>
    <w:multiLevelType w:val="singleLevel"/>
    <w:tmpl w:val="56D8FE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0B4B5D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CE43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5C2E11"/>
    <w:multiLevelType w:val="hybridMultilevel"/>
    <w:tmpl w:val="0688E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F736E"/>
    <w:multiLevelType w:val="hybridMultilevel"/>
    <w:tmpl w:val="863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3CCBF9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06F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C51734"/>
    <w:multiLevelType w:val="hybridMultilevel"/>
    <w:tmpl w:val="C8806DC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D32C2"/>
    <w:multiLevelType w:val="hybridMultilevel"/>
    <w:tmpl w:val="DBB8A05E"/>
    <w:lvl w:ilvl="0" w:tplc="8F60DF5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503"/>
    <w:multiLevelType w:val="hybridMultilevel"/>
    <w:tmpl w:val="868C3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14511"/>
    <w:multiLevelType w:val="multilevel"/>
    <w:tmpl w:val="62061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2523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906B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2471DE"/>
    <w:multiLevelType w:val="hybridMultilevel"/>
    <w:tmpl w:val="8FE8244A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6286501"/>
    <w:multiLevelType w:val="hybridMultilevel"/>
    <w:tmpl w:val="5650A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1DC"/>
    <w:multiLevelType w:val="hybridMultilevel"/>
    <w:tmpl w:val="9EBE5730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B545862"/>
    <w:multiLevelType w:val="hybridMultilevel"/>
    <w:tmpl w:val="E15ADCBC"/>
    <w:lvl w:ilvl="0" w:tplc="4ABC8A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8BC"/>
    <w:multiLevelType w:val="hybridMultilevel"/>
    <w:tmpl w:val="F3628FFA"/>
    <w:lvl w:ilvl="0" w:tplc="E38E6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95E95"/>
    <w:multiLevelType w:val="hybridMultilevel"/>
    <w:tmpl w:val="1A348354"/>
    <w:lvl w:ilvl="0" w:tplc="C4E638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26BAA">
      <w:start w:val="1"/>
      <w:numFmt w:val="bullet"/>
      <w:lvlText w:val=""/>
      <w:lvlJc w:val="left"/>
      <w:pPr>
        <w:tabs>
          <w:tab w:val="num" w:pos="1230"/>
        </w:tabs>
        <w:ind w:left="1344" w:hanging="264"/>
      </w:pPr>
      <w:rPr>
        <w:rFonts w:ascii="Symbol" w:hAnsi="Symbol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C1B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246CA9"/>
    <w:multiLevelType w:val="singleLevel"/>
    <w:tmpl w:val="99FA8C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26" w15:restartNumberingAfterBreak="0">
    <w:nsid w:val="50BB567A"/>
    <w:multiLevelType w:val="singleLevel"/>
    <w:tmpl w:val="A2ECD286"/>
    <w:lvl w:ilvl="0">
      <w:start w:val="2"/>
      <w:numFmt w:val="none"/>
      <w:lvlText w:val="-"/>
      <w:legacy w:legacy="1" w:legacySpace="120" w:legacyIndent="360"/>
      <w:lvlJc w:val="left"/>
      <w:pPr>
        <w:ind w:left="1068" w:hanging="360"/>
      </w:pPr>
    </w:lvl>
  </w:abstractNum>
  <w:abstractNum w:abstractNumId="27" w15:restartNumberingAfterBreak="0">
    <w:nsid w:val="52AC5EEC"/>
    <w:multiLevelType w:val="hybridMultilevel"/>
    <w:tmpl w:val="8B443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21598C"/>
    <w:multiLevelType w:val="hybridMultilevel"/>
    <w:tmpl w:val="56BE2CD8"/>
    <w:lvl w:ilvl="0" w:tplc="1EC4B586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9" w15:restartNumberingAfterBreak="0">
    <w:nsid w:val="5355262A"/>
    <w:multiLevelType w:val="hybridMultilevel"/>
    <w:tmpl w:val="36B29DF0"/>
    <w:lvl w:ilvl="0" w:tplc="A6907F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8A6E0A"/>
    <w:multiLevelType w:val="hybridMultilevel"/>
    <w:tmpl w:val="FB4413F4"/>
    <w:lvl w:ilvl="0" w:tplc="42D08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5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F2013"/>
    <w:multiLevelType w:val="hybridMultilevel"/>
    <w:tmpl w:val="5DDC5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9209F"/>
    <w:multiLevelType w:val="hybridMultilevel"/>
    <w:tmpl w:val="5792D4C8"/>
    <w:lvl w:ilvl="0" w:tplc="7646C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186E2F"/>
    <w:multiLevelType w:val="multilevel"/>
    <w:tmpl w:val="8AF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02BA7"/>
    <w:multiLevelType w:val="singleLevel"/>
    <w:tmpl w:val="A2ECD286"/>
    <w:lvl w:ilvl="0">
      <w:start w:val="2"/>
      <w:numFmt w:val="none"/>
      <w:lvlText w:val="-"/>
      <w:legacy w:legacy="1" w:legacySpace="120" w:legacyIndent="360"/>
      <w:lvlJc w:val="left"/>
      <w:pPr>
        <w:ind w:left="1068" w:hanging="360"/>
      </w:pPr>
    </w:lvl>
  </w:abstractNum>
  <w:abstractNum w:abstractNumId="35" w15:restartNumberingAfterBreak="0">
    <w:nsid w:val="5D2E7CA8"/>
    <w:multiLevelType w:val="hybridMultilevel"/>
    <w:tmpl w:val="0F6600F2"/>
    <w:lvl w:ilvl="0" w:tplc="1EC4B58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2863EB"/>
    <w:multiLevelType w:val="hybridMultilevel"/>
    <w:tmpl w:val="07B0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302"/>
    <w:multiLevelType w:val="hybridMultilevel"/>
    <w:tmpl w:val="8A4AA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65770"/>
    <w:multiLevelType w:val="hybridMultilevel"/>
    <w:tmpl w:val="ABFC9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D6106"/>
    <w:multiLevelType w:val="hybridMultilevel"/>
    <w:tmpl w:val="DD3E1360"/>
    <w:lvl w:ilvl="0" w:tplc="040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0" w15:restartNumberingAfterBreak="0">
    <w:nsid w:val="5FF04B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00E3745"/>
    <w:multiLevelType w:val="singleLevel"/>
    <w:tmpl w:val="A2ECD286"/>
    <w:lvl w:ilvl="0">
      <w:start w:val="2"/>
      <w:numFmt w:val="none"/>
      <w:lvlText w:val="-"/>
      <w:legacy w:legacy="1" w:legacySpace="120" w:legacyIndent="360"/>
      <w:lvlJc w:val="left"/>
      <w:pPr>
        <w:ind w:left="1068" w:hanging="360"/>
      </w:pPr>
    </w:lvl>
  </w:abstractNum>
  <w:abstractNum w:abstractNumId="42" w15:restartNumberingAfterBreak="0">
    <w:nsid w:val="625C2B4E"/>
    <w:multiLevelType w:val="singleLevel"/>
    <w:tmpl w:val="A2ECD286"/>
    <w:lvl w:ilvl="0">
      <w:start w:val="2"/>
      <w:numFmt w:val="none"/>
      <w:lvlText w:val="-"/>
      <w:legacy w:legacy="1" w:legacySpace="120" w:legacyIndent="360"/>
      <w:lvlJc w:val="left"/>
      <w:pPr>
        <w:ind w:left="1068" w:hanging="360"/>
      </w:pPr>
    </w:lvl>
  </w:abstractNum>
  <w:abstractNum w:abstractNumId="43" w15:restartNumberingAfterBreak="0">
    <w:nsid w:val="64222CC8"/>
    <w:multiLevelType w:val="hybridMultilevel"/>
    <w:tmpl w:val="569610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12262F"/>
    <w:multiLevelType w:val="hybridMultilevel"/>
    <w:tmpl w:val="FCD8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742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92371D"/>
    <w:multiLevelType w:val="singleLevel"/>
    <w:tmpl w:val="82B2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7" w15:restartNumberingAfterBreak="0">
    <w:nsid w:val="72F20648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F8028E1"/>
    <w:multiLevelType w:val="hybridMultilevel"/>
    <w:tmpl w:val="FF7278FC"/>
    <w:lvl w:ilvl="0" w:tplc="5BD8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5A0881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6"/>
  </w:num>
  <w:num w:numId="5">
    <w:abstractNumId w:val="2"/>
  </w:num>
  <w:num w:numId="6">
    <w:abstractNumId w:val="16"/>
  </w:num>
  <w:num w:numId="7">
    <w:abstractNumId w:val="24"/>
  </w:num>
  <w:num w:numId="8">
    <w:abstractNumId w:val="40"/>
  </w:num>
  <w:num w:numId="9">
    <w:abstractNumId w:val="45"/>
  </w:num>
  <w:num w:numId="10">
    <w:abstractNumId w:val="11"/>
  </w:num>
  <w:num w:numId="11">
    <w:abstractNumId w:val="8"/>
  </w:num>
  <w:num w:numId="12">
    <w:abstractNumId w:val="17"/>
  </w:num>
  <w:num w:numId="13">
    <w:abstractNumId w:val="6"/>
  </w:num>
  <w:num w:numId="14">
    <w:abstractNumId w:val="47"/>
  </w:num>
  <w:num w:numId="15">
    <w:abstractNumId w:val="23"/>
  </w:num>
  <w:num w:numId="16">
    <w:abstractNumId w:val="32"/>
  </w:num>
  <w:num w:numId="17">
    <w:abstractNumId w:val="13"/>
  </w:num>
  <w:num w:numId="18">
    <w:abstractNumId w:val="18"/>
  </w:num>
  <w:num w:numId="19">
    <w:abstractNumId w:val="20"/>
  </w:num>
  <w:num w:numId="20">
    <w:abstractNumId w:val="35"/>
  </w:num>
  <w:num w:numId="21">
    <w:abstractNumId w:val="28"/>
  </w:num>
  <w:num w:numId="22">
    <w:abstractNumId w:val="12"/>
  </w:num>
  <w:num w:numId="23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6"/>
  </w:num>
  <w:num w:numId="26">
    <w:abstractNumId w:val="44"/>
  </w:num>
  <w:num w:numId="27">
    <w:abstractNumId w:val="27"/>
  </w:num>
  <w:num w:numId="28">
    <w:abstractNumId w:val="10"/>
  </w:num>
  <w:num w:numId="29">
    <w:abstractNumId w:val="21"/>
  </w:num>
  <w:num w:numId="30">
    <w:abstractNumId w:val="26"/>
  </w:num>
  <w:num w:numId="31">
    <w:abstractNumId w:val="34"/>
  </w:num>
  <w:num w:numId="32">
    <w:abstractNumId w:val="41"/>
  </w:num>
  <w:num w:numId="33">
    <w:abstractNumId w:val="42"/>
  </w:num>
  <w:num w:numId="34">
    <w:abstractNumId w:val="22"/>
  </w:num>
  <w:num w:numId="35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0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  <w:num w:numId="40">
    <w:abstractNumId w:val="15"/>
  </w:num>
  <w:num w:numId="41">
    <w:abstractNumId w:val="29"/>
  </w:num>
  <w:num w:numId="42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</w:num>
  <w:num w:numId="43">
    <w:abstractNumId w:val="3"/>
  </w:num>
  <w:num w:numId="44">
    <w:abstractNumId w:val="37"/>
  </w:num>
  <w:num w:numId="45">
    <w:abstractNumId w:val="5"/>
  </w:num>
  <w:num w:numId="46">
    <w:abstractNumId w:val="0"/>
  </w:num>
  <w:num w:numId="47">
    <w:abstractNumId w:val="39"/>
  </w:num>
  <w:num w:numId="48">
    <w:abstractNumId w:val="33"/>
  </w:num>
  <w:num w:numId="49">
    <w:abstractNumId w:val="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61"/>
    <w:rsid w:val="000011BC"/>
    <w:rsid w:val="00003508"/>
    <w:rsid w:val="000063B8"/>
    <w:rsid w:val="00007BAA"/>
    <w:rsid w:val="0001039D"/>
    <w:rsid w:val="00010C38"/>
    <w:rsid w:val="00014376"/>
    <w:rsid w:val="000179D2"/>
    <w:rsid w:val="00024C77"/>
    <w:rsid w:val="0002505E"/>
    <w:rsid w:val="00026AAC"/>
    <w:rsid w:val="00027907"/>
    <w:rsid w:val="00030397"/>
    <w:rsid w:val="000320F3"/>
    <w:rsid w:val="0003373A"/>
    <w:rsid w:val="00042E5D"/>
    <w:rsid w:val="00043B5E"/>
    <w:rsid w:val="00052B99"/>
    <w:rsid w:val="00056A17"/>
    <w:rsid w:val="00057726"/>
    <w:rsid w:val="000706FB"/>
    <w:rsid w:val="00070959"/>
    <w:rsid w:val="00070D93"/>
    <w:rsid w:val="000718B1"/>
    <w:rsid w:val="00073B99"/>
    <w:rsid w:val="000740C4"/>
    <w:rsid w:val="000776E0"/>
    <w:rsid w:val="000800EA"/>
    <w:rsid w:val="000820A5"/>
    <w:rsid w:val="00085137"/>
    <w:rsid w:val="000901C7"/>
    <w:rsid w:val="0009192E"/>
    <w:rsid w:val="00092025"/>
    <w:rsid w:val="000924E2"/>
    <w:rsid w:val="0009410E"/>
    <w:rsid w:val="00094D18"/>
    <w:rsid w:val="00097690"/>
    <w:rsid w:val="000A0036"/>
    <w:rsid w:val="000A1B37"/>
    <w:rsid w:val="000B1BAF"/>
    <w:rsid w:val="000B51A0"/>
    <w:rsid w:val="000B7885"/>
    <w:rsid w:val="000B7CB1"/>
    <w:rsid w:val="000C3FD5"/>
    <w:rsid w:val="000C4F32"/>
    <w:rsid w:val="000C5A9A"/>
    <w:rsid w:val="000D00E4"/>
    <w:rsid w:val="000D2F0E"/>
    <w:rsid w:val="000D5EF3"/>
    <w:rsid w:val="000D6C48"/>
    <w:rsid w:val="000E252B"/>
    <w:rsid w:val="000F108A"/>
    <w:rsid w:val="000F3B11"/>
    <w:rsid w:val="000F4D23"/>
    <w:rsid w:val="000F57A5"/>
    <w:rsid w:val="00112927"/>
    <w:rsid w:val="00112CA9"/>
    <w:rsid w:val="00113A51"/>
    <w:rsid w:val="00113E27"/>
    <w:rsid w:val="001146EF"/>
    <w:rsid w:val="00120628"/>
    <w:rsid w:val="0012189E"/>
    <w:rsid w:val="0012209B"/>
    <w:rsid w:val="00122864"/>
    <w:rsid w:val="00123B03"/>
    <w:rsid w:val="001272A5"/>
    <w:rsid w:val="0013266F"/>
    <w:rsid w:val="00137310"/>
    <w:rsid w:val="0014491C"/>
    <w:rsid w:val="001459E9"/>
    <w:rsid w:val="0015232E"/>
    <w:rsid w:val="00153FB6"/>
    <w:rsid w:val="001570EC"/>
    <w:rsid w:val="00160397"/>
    <w:rsid w:val="00161253"/>
    <w:rsid w:val="001612ED"/>
    <w:rsid w:val="00161419"/>
    <w:rsid w:val="00167F3B"/>
    <w:rsid w:val="001757EB"/>
    <w:rsid w:val="00180B44"/>
    <w:rsid w:val="00180E0D"/>
    <w:rsid w:val="0018180A"/>
    <w:rsid w:val="001832FD"/>
    <w:rsid w:val="00186D8C"/>
    <w:rsid w:val="001937A3"/>
    <w:rsid w:val="00195655"/>
    <w:rsid w:val="001A0241"/>
    <w:rsid w:val="001A3E03"/>
    <w:rsid w:val="001B2C57"/>
    <w:rsid w:val="001C0BE1"/>
    <w:rsid w:val="001C101D"/>
    <w:rsid w:val="001C2EE4"/>
    <w:rsid w:val="001C6D72"/>
    <w:rsid w:val="001D0EB9"/>
    <w:rsid w:val="001D0F2A"/>
    <w:rsid w:val="001D3C46"/>
    <w:rsid w:val="001E624F"/>
    <w:rsid w:val="001E6BF7"/>
    <w:rsid w:val="001F3875"/>
    <w:rsid w:val="00206D4D"/>
    <w:rsid w:val="002128C7"/>
    <w:rsid w:val="00213BEE"/>
    <w:rsid w:val="00220E57"/>
    <w:rsid w:val="00221FEC"/>
    <w:rsid w:val="00232388"/>
    <w:rsid w:val="0023282C"/>
    <w:rsid w:val="00233CE2"/>
    <w:rsid w:val="002405AA"/>
    <w:rsid w:val="0024306B"/>
    <w:rsid w:val="00244A48"/>
    <w:rsid w:val="00245F7B"/>
    <w:rsid w:val="00246F03"/>
    <w:rsid w:val="002470B7"/>
    <w:rsid w:val="00257E81"/>
    <w:rsid w:val="0026757D"/>
    <w:rsid w:val="00274B95"/>
    <w:rsid w:val="00282676"/>
    <w:rsid w:val="00290E31"/>
    <w:rsid w:val="002A0040"/>
    <w:rsid w:val="002A0318"/>
    <w:rsid w:val="002A2285"/>
    <w:rsid w:val="002A44AF"/>
    <w:rsid w:val="002A6C24"/>
    <w:rsid w:val="002B0AB1"/>
    <w:rsid w:val="002B0C5F"/>
    <w:rsid w:val="002B66CC"/>
    <w:rsid w:val="002C235E"/>
    <w:rsid w:val="002C2756"/>
    <w:rsid w:val="002C7FB7"/>
    <w:rsid w:val="002D05F9"/>
    <w:rsid w:val="002D163C"/>
    <w:rsid w:val="002D53DA"/>
    <w:rsid w:val="002E02BE"/>
    <w:rsid w:val="002E63B5"/>
    <w:rsid w:val="002F0341"/>
    <w:rsid w:val="002F3D09"/>
    <w:rsid w:val="002F45D5"/>
    <w:rsid w:val="002F5216"/>
    <w:rsid w:val="002F57F3"/>
    <w:rsid w:val="00301C64"/>
    <w:rsid w:val="0030446A"/>
    <w:rsid w:val="00307481"/>
    <w:rsid w:val="00317A63"/>
    <w:rsid w:val="0032262C"/>
    <w:rsid w:val="00326A5A"/>
    <w:rsid w:val="00332BBA"/>
    <w:rsid w:val="0033516D"/>
    <w:rsid w:val="00336AF8"/>
    <w:rsid w:val="00337508"/>
    <w:rsid w:val="0034079B"/>
    <w:rsid w:val="0034249C"/>
    <w:rsid w:val="00342FFC"/>
    <w:rsid w:val="003438B7"/>
    <w:rsid w:val="00344566"/>
    <w:rsid w:val="00346FD7"/>
    <w:rsid w:val="003554E3"/>
    <w:rsid w:val="003574BE"/>
    <w:rsid w:val="00362525"/>
    <w:rsid w:val="00363671"/>
    <w:rsid w:val="0036417A"/>
    <w:rsid w:val="00366212"/>
    <w:rsid w:val="003721C1"/>
    <w:rsid w:val="00381898"/>
    <w:rsid w:val="00382F88"/>
    <w:rsid w:val="00386422"/>
    <w:rsid w:val="00391795"/>
    <w:rsid w:val="00394AA5"/>
    <w:rsid w:val="0039512D"/>
    <w:rsid w:val="003A412A"/>
    <w:rsid w:val="003A61A1"/>
    <w:rsid w:val="003A7A72"/>
    <w:rsid w:val="003B1BBE"/>
    <w:rsid w:val="003B5AE4"/>
    <w:rsid w:val="003B719A"/>
    <w:rsid w:val="003C1ED5"/>
    <w:rsid w:val="003C685E"/>
    <w:rsid w:val="003D14BB"/>
    <w:rsid w:val="003D1ED9"/>
    <w:rsid w:val="003D4790"/>
    <w:rsid w:val="003E0FCF"/>
    <w:rsid w:val="003E33E1"/>
    <w:rsid w:val="00402380"/>
    <w:rsid w:val="00402AA8"/>
    <w:rsid w:val="004039B6"/>
    <w:rsid w:val="00406EC6"/>
    <w:rsid w:val="0041140A"/>
    <w:rsid w:val="00417BCA"/>
    <w:rsid w:val="00417FBA"/>
    <w:rsid w:val="0042620A"/>
    <w:rsid w:val="00426A4C"/>
    <w:rsid w:val="00435B47"/>
    <w:rsid w:val="00441CF3"/>
    <w:rsid w:val="004457B4"/>
    <w:rsid w:val="00454034"/>
    <w:rsid w:val="004553FC"/>
    <w:rsid w:val="004564E1"/>
    <w:rsid w:val="00466817"/>
    <w:rsid w:val="0046720D"/>
    <w:rsid w:val="00471223"/>
    <w:rsid w:val="0047491C"/>
    <w:rsid w:val="004767E9"/>
    <w:rsid w:val="0048014D"/>
    <w:rsid w:val="004820E5"/>
    <w:rsid w:val="004837FB"/>
    <w:rsid w:val="0048681E"/>
    <w:rsid w:val="00487D8A"/>
    <w:rsid w:val="00493638"/>
    <w:rsid w:val="0049599D"/>
    <w:rsid w:val="00496823"/>
    <w:rsid w:val="00496B50"/>
    <w:rsid w:val="004B179D"/>
    <w:rsid w:val="004B2AE0"/>
    <w:rsid w:val="004B60A5"/>
    <w:rsid w:val="004C079D"/>
    <w:rsid w:val="004C3A00"/>
    <w:rsid w:val="004C5BB1"/>
    <w:rsid w:val="004D0860"/>
    <w:rsid w:val="004D55F6"/>
    <w:rsid w:val="004D5D6E"/>
    <w:rsid w:val="004D6B1C"/>
    <w:rsid w:val="004E2D77"/>
    <w:rsid w:val="004E2EA9"/>
    <w:rsid w:val="004E6313"/>
    <w:rsid w:val="004E7B42"/>
    <w:rsid w:val="004F0977"/>
    <w:rsid w:val="004F0B2B"/>
    <w:rsid w:val="004F119E"/>
    <w:rsid w:val="004F7359"/>
    <w:rsid w:val="005009F0"/>
    <w:rsid w:val="00510EC6"/>
    <w:rsid w:val="00511D2A"/>
    <w:rsid w:val="00513F5C"/>
    <w:rsid w:val="00516300"/>
    <w:rsid w:val="005219B2"/>
    <w:rsid w:val="00525177"/>
    <w:rsid w:val="005325B0"/>
    <w:rsid w:val="00532F07"/>
    <w:rsid w:val="00535007"/>
    <w:rsid w:val="00551ACC"/>
    <w:rsid w:val="00555CB0"/>
    <w:rsid w:val="00560E69"/>
    <w:rsid w:val="005715CF"/>
    <w:rsid w:val="00575E04"/>
    <w:rsid w:val="00580190"/>
    <w:rsid w:val="00583F16"/>
    <w:rsid w:val="00594832"/>
    <w:rsid w:val="00597983"/>
    <w:rsid w:val="005A0485"/>
    <w:rsid w:val="005A1327"/>
    <w:rsid w:val="005A6AB3"/>
    <w:rsid w:val="005B25BC"/>
    <w:rsid w:val="005B29D1"/>
    <w:rsid w:val="005B60B4"/>
    <w:rsid w:val="005D0C27"/>
    <w:rsid w:val="005D0FE1"/>
    <w:rsid w:val="005E6E96"/>
    <w:rsid w:val="005E7DCF"/>
    <w:rsid w:val="005F02D4"/>
    <w:rsid w:val="005F0F51"/>
    <w:rsid w:val="005F10B0"/>
    <w:rsid w:val="005F255D"/>
    <w:rsid w:val="005F52B6"/>
    <w:rsid w:val="005F7E0D"/>
    <w:rsid w:val="0060170D"/>
    <w:rsid w:val="00602C8C"/>
    <w:rsid w:val="00602E79"/>
    <w:rsid w:val="00607CB9"/>
    <w:rsid w:val="00623C8C"/>
    <w:rsid w:val="00637960"/>
    <w:rsid w:val="00640E9E"/>
    <w:rsid w:val="006418BB"/>
    <w:rsid w:val="006457B1"/>
    <w:rsid w:val="0065223E"/>
    <w:rsid w:val="0065335F"/>
    <w:rsid w:val="0065586E"/>
    <w:rsid w:val="0065657B"/>
    <w:rsid w:val="00662A66"/>
    <w:rsid w:val="006648D5"/>
    <w:rsid w:val="00666154"/>
    <w:rsid w:val="006676E3"/>
    <w:rsid w:val="00684BD3"/>
    <w:rsid w:val="00684C9C"/>
    <w:rsid w:val="00693037"/>
    <w:rsid w:val="00693687"/>
    <w:rsid w:val="00696185"/>
    <w:rsid w:val="00697832"/>
    <w:rsid w:val="006A100E"/>
    <w:rsid w:val="006A2429"/>
    <w:rsid w:val="006A2494"/>
    <w:rsid w:val="006A4F8F"/>
    <w:rsid w:val="006A6123"/>
    <w:rsid w:val="006C5D5E"/>
    <w:rsid w:val="006C75B3"/>
    <w:rsid w:val="006C781B"/>
    <w:rsid w:val="006D0891"/>
    <w:rsid w:val="006D0AF8"/>
    <w:rsid w:val="006D25C9"/>
    <w:rsid w:val="006D4273"/>
    <w:rsid w:val="006D6C5F"/>
    <w:rsid w:val="006E06B0"/>
    <w:rsid w:val="006E6F5D"/>
    <w:rsid w:val="006F0667"/>
    <w:rsid w:val="006F33E4"/>
    <w:rsid w:val="006F7AB4"/>
    <w:rsid w:val="00700B20"/>
    <w:rsid w:val="00701C52"/>
    <w:rsid w:val="00705850"/>
    <w:rsid w:val="00707771"/>
    <w:rsid w:val="00710033"/>
    <w:rsid w:val="00712DBC"/>
    <w:rsid w:val="00713E51"/>
    <w:rsid w:val="007152DA"/>
    <w:rsid w:val="00715EF9"/>
    <w:rsid w:val="00735BBD"/>
    <w:rsid w:val="00737913"/>
    <w:rsid w:val="00741310"/>
    <w:rsid w:val="007414AF"/>
    <w:rsid w:val="0074180E"/>
    <w:rsid w:val="007461E6"/>
    <w:rsid w:val="00750166"/>
    <w:rsid w:val="007503D7"/>
    <w:rsid w:val="00757461"/>
    <w:rsid w:val="00766172"/>
    <w:rsid w:val="00766F40"/>
    <w:rsid w:val="0077279A"/>
    <w:rsid w:val="0077355B"/>
    <w:rsid w:val="00773767"/>
    <w:rsid w:val="007836DD"/>
    <w:rsid w:val="007848FA"/>
    <w:rsid w:val="00787FAB"/>
    <w:rsid w:val="0079198A"/>
    <w:rsid w:val="00796C9D"/>
    <w:rsid w:val="00796DF8"/>
    <w:rsid w:val="007A1DAB"/>
    <w:rsid w:val="007A3A10"/>
    <w:rsid w:val="007C21A1"/>
    <w:rsid w:val="007C284B"/>
    <w:rsid w:val="007C2B9C"/>
    <w:rsid w:val="007C5615"/>
    <w:rsid w:val="007C7081"/>
    <w:rsid w:val="007D083F"/>
    <w:rsid w:val="007D245E"/>
    <w:rsid w:val="007D40A1"/>
    <w:rsid w:val="007E4214"/>
    <w:rsid w:val="007E7650"/>
    <w:rsid w:val="007E7867"/>
    <w:rsid w:val="007F02E6"/>
    <w:rsid w:val="007F16CE"/>
    <w:rsid w:val="007F4D22"/>
    <w:rsid w:val="007F50BF"/>
    <w:rsid w:val="007F51FB"/>
    <w:rsid w:val="00801B0F"/>
    <w:rsid w:val="008112A2"/>
    <w:rsid w:val="00824708"/>
    <w:rsid w:val="0083049A"/>
    <w:rsid w:val="00831FFE"/>
    <w:rsid w:val="00833794"/>
    <w:rsid w:val="00845DE6"/>
    <w:rsid w:val="00847F47"/>
    <w:rsid w:val="008510CB"/>
    <w:rsid w:val="008511FA"/>
    <w:rsid w:val="008518C0"/>
    <w:rsid w:val="00857A0C"/>
    <w:rsid w:val="008655C4"/>
    <w:rsid w:val="00871831"/>
    <w:rsid w:val="00872F47"/>
    <w:rsid w:val="00873716"/>
    <w:rsid w:val="008740E9"/>
    <w:rsid w:val="008745D8"/>
    <w:rsid w:val="00876926"/>
    <w:rsid w:val="0087787E"/>
    <w:rsid w:val="008813EA"/>
    <w:rsid w:val="0088321C"/>
    <w:rsid w:val="008960DD"/>
    <w:rsid w:val="008A050C"/>
    <w:rsid w:val="008A0D2C"/>
    <w:rsid w:val="008A2E90"/>
    <w:rsid w:val="008A3637"/>
    <w:rsid w:val="008A37F9"/>
    <w:rsid w:val="008A436F"/>
    <w:rsid w:val="008A573B"/>
    <w:rsid w:val="008A584D"/>
    <w:rsid w:val="008B1552"/>
    <w:rsid w:val="008B4266"/>
    <w:rsid w:val="008C1BEA"/>
    <w:rsid w:val="008C49FE"/>
    <w:rsid w:val="008C53DE"/>
    <w:rsid w:val="008C7C60"/>
    <w:rsid w:val="008D635E"/>
    <w:rsid w:val="008E2A5B"/>
    <w:rsid w:val="008E5DF7"/>
    <w:rsid w:val="008F1961"/>
    <w:rsid w:val="00900A61"/>
    <w:rsid w:val="00902563"/>
    <w:rsid w:val="00906B2B"/>
    <w:rsid w:val="00912147"/>
    <w:rsid w:val="0091393C"/>
    <w:rsid w:val="00915203"/>
    <w:rsid w:val="009236C0"/>
    <w:rsid w:val="00924E1C"/>
    <w:rsid w:val="00926F8E"/>
    <w:rsid w:val="00935A8B"/>
    <w:rsid w:val="00935DEE"/>
    <w:rsid w:val="009413B2"/>
    <w:rsid w:val="00954FE3"/>
    <w:rsid w:val="0095748B"/>
    <w:rsid w:val="00964A28"/>
    <w:rsid w:val="00965C43"/>
    <w:rsid w:val="009739BA"/>
    <w:rsid w:val="00976819"/>
    <w:rsid w:val="00976A3F"/>
    <w:rsid w:val="009902FD"/>
    <w:rsid w:val="0099058C"/>
    <w:rsid w:val="00993A98"/>
    <w:rsid w:val="00996739"/>
    <w:rsid w:val="0099748F"/>
    <w:rsid w:val="00997F2A"/>
    <w:rsid w:val="00997F84"/>
    <w:rsid w:val="009A038D"/>
    <w:rsid w:val="009A1344"/>
    <w:rsid w:val="009A3140"/>
    <w:rsid w:val="009B49F5"/>
    <w:rsid w:val="009C6703"/>
    <w:rsid w:val="009C72EB"/>
    <w:rsid w:val="009D11C4"/>
    <w:rsid w:val="009D2929"/>
    <w:rsid w:val="009D5B6B"/>
    <w:rsid w:val="009E49E5"/>
    <w:rsid w:val="009E79B4"/>
    <w:rsid w:val="009F25A2"/>
    <w:rsid w:val="009F31F8"/>
    <w:rsid w:val="009F4228"/>
    <w:rsid w:val="009F49FF"/>
    <w:rsid w:val="00A0713C"/>
    <w:rsid w:val="00A1021D"/>
    <w:rsid w:val="00A10665"/>
    <w:rsid w:val="00A218CC"/>
    <w:rsid w:val="00A21F4A"/>
    <w:rsid w:val="00A23AAB"/>
    <w:rsid w:val="00A24694"/>
    <w:rsid w:val="00A32D00"/>
    <w:rsid w:val="00A35DEE"/>
    <w:rsid w:val="00A36497"/>
    <w:rsid w:val="00A36944"/>
    <w:rsid w:val="00A4069A"/>
    <w:rsid w:val="00A50B51"/>
    <w:rsid w:val="00A52D3A"/>
    <w:rsid w:val="00A53644"/>
    <w:rsid w:val="00A56617"/>
    <w:rsid w:val="00A650BA"/>
    <w:rsid w:val="00A71AB4"/>
    <w:rsid w:val="00A75E2A"/>
    <w:rsid w:val="00A860B3"/>
    <w:rsid w:val="00A865B0"/>
    <w:rsid w:val="00A87090"/>
    <w:rsid w:val="00A87483"/>
    <w:rsid w:val="00A9562C"/>
    <w:rsid w:val="00AB747C"/>
    <w:rsid w:val="00AB77F7"/>
    <w:rsid w:val="00AC106B"/>
    <w:rsid w:val="00AC2758"/>
    <w:rsid w:val="00AD7BB6"/>
    <w:rsid w:val="00AE08E9"/>
    <w:rsid w:val="00AE4535"/>
    <w:rsid w:val="00AF0E63"/>
    <w:rsid w:val="00AF22BB"/>
    <w:rsid w:val="00AF7D1F"/>
    <w:rsid w:val="00B02BC9"/>
    <w:rsid w:val="00B06534"/>
    <w:rsid w:val="00B10758"/>
    <w:rsid w:val="00B11771"/>
    <w:rsid w:val="00B128DA"/>
    <w:rsid w:val="00B14BDA"/>
    <w:rsid w:val="00B22937"/>
    <w:rsid w:val="00B25277"/>
    <w:rsid w:val="00B31137"/>
    <w:rsid w:val="00B4459C"/>
    <w:rsid w:val="00B4492E"/>
    <w:rsid w:val="00B5154C"/>
    <w:rsid w:val="00B51F77"/>
    <w:rsid w:val="00B614AD"/>
    <w:rsid w:val="00B6512F"/>
    <w:rsid w:val="00B72559"/>
    <w:rsid w:val="00B843FB"/>
    <w:rsid w:val="00B94F96"/>
    <w:rsid w:val="00B961AA"/>
    <w:rsid w:val="00B971C4"/>
    <w:rsid w:val="00BA7B59"/>
    <w:rsid w:val="00BB1E1B"/>
    <w:rsid w:val="00BB5D04"/>
    <w:rsid w:val="00BB5E80"/>
    <w:rsid w:val="00BB6C34"/>
    <w:rsid w:val="00BC5442"/>
    <w:rsid w:val="00BC5A46"/>
    <w:rsid w:val="00BD1198"/>
    <w:rsid w:val="00BD3032"/>
    <w:rsid w:val="00BD7335"/>
    <w:rsid w:val="00BE3FBA"/>
    <w:rsid w:val="00BE652B"/>
    <w:rsid w:val="00C02EF7"/>
    <w:rsid w:val="00C07982"/>
    <w:rsid w:val="00C123B5"/>
    <w:rsid w:val="00C13008"/>
    <w:rsid w:val="00C154C8"/>
    <w:rsid w:val="00C23431"/>
    <w:rsid w:val="00C305B7"/>
    <w:rsid w:val="00C31D63"/>
    <w:rsid w:val="00C33199"/>
    <w:rsid w:val="00C3348F"/>
    <w:rsid w:val="00C34354"/>
    <w:rsid w:val="00C36207"/>
    <w:rsid w:val="00C42538"/>
    <w:rsid w:val="00C46344"/>
    <w:rsid w:val="00C51F65"/>
    <w:rsid w:val="00C53031"/>
    <w:rsid w:val="00C605F6"/>
    <w:rsid w:val="00C61E47"/>
    <w:rsid w:val="00C661EA"/>
    <w:rsid w:val="00C662E7"/>
    <w:rsid w:val="00C72B10"/>
    <w:rsid w:val="00C74349"/>
    <w:rsid w:val="00C74A10"/>
    <w:rsid w:val="00C760DE"/>
    <w:rsid w:val="00C76876"/>
    <w:rsid w:val="00C84F97"/>
    <w:rsid w:val="00C949A0"/>
    <w:rsid w:val="00CA00B2"/>
    <w:rsid w:val="00CA6B2F"/>
    <w:rsid w:val="00CB50C1"/>
    <w:rsid w:val="00CB5235"/>
    <w:rsid w:val="00CC18C8"/>
    <w:rsid w:val="00CC22C6"/>
    <w:rsid w:val="00CC43DC"/>
    <w:rsid w:val="00CC6127"/>
    <w:rsid w:val="00CC6543"/>
    <w:rsid w:val="00CD0055"/>
    <w:rsid w:val="00CD01F1"/>
    <w:rsid w:val="00CD4580"/>
    <w:rsid w:val="00CD760F"/>
    <w:rsid w:val="00CE5510"/>
    <w:rsid w:val="00CE5EE7"/>
    <w:rsid w:val="00CF0BF0"/>
    <w:rsid w:val="00CF0C80"/>
    <w:rsid w:val="00CF3FEC"/>
    <w:rsid w:val="00CF50BD"/>
    <w:rsid w:val="00CF557F"/>
    <w:rsid w:val="00D0114C"/>
    <w:rsid w:val="00D01C9B"/>
    <w:rsid w:val="00D022C5"/>
    <w:rsid w:val="00D04345"/>
    <w:rsid w:val="00D04DC7"/>
    <w:rsid w:val="00D053C1"/>
    <w:rsid w:val="00D06453"/>
    <w:rsid w:val="00D07161"/>
    <w:rsid w:val="00D11012"/>
    <w:rsid w:val="00D13A14"/>
    <w:rsid w:val="00D16AC1"/>
    <w:rsid w:val="00D17E27"/>
    <w:rsid w:val="00D26449"/>
    <w:rsid w:val="00D27780"/>
    <w:rsid w:val="00D3321B"/>
    <w:rsid w:val="00D41FCB"/>
    <w:rsid w:val="00D44359"/>
    <w:rsid w:val="00D45EC8"/>
    <w:rsid w:val="00D53BA5"/>
    <w:rsid w:val="00D54F8D"/>
    <w:rsid w:val="00D55792"/>
    <w:rsid w:val="00D61CCE"/>
    <w:rsid w:val="00D63822"/>
    <w:rsid w:val="00D64138"/>
    <w:rsid w:val="00D65E28"/>
    <w:rsid w:val="00D7021B"/>
    <w:rsid w:val="00D705CD"/>
    <w:rsid w:val="00D74012"/>
    <w:rsid w:val="00D77095"/>
    <w:rsid w:val="00D80EFB"/>
    <w:rsid w:val="00D83A02"/>
    <w:rsid w:val="00D87B81"/>
    <w:rsid w:val="00D9222A"/>
    <w:rsid w:val="00D950BC"/>
    <w:rsid w:val="00D964DB"/>
    <w:rsid w:val="00DB0F21"/>
    <w:rsid w:val="00DB126C"/>
    <w:rsid w:val="00DB418B"/>
    <w:rsid w:val="00DB694B"/>
    <w:rsid w:val="00DC1522"/>
    <w:rsid w:val="00DC20A2"/>
    <w:rsid w:val="00DC53A4"/>
    <w:rsid w:val="00DC583C"/>
    <w:rsid w:val="00DD0BD5"/>
    <w:rsid w:val="00DD635B"/>
    <w:rsid w:val="00DE0018"/>
    <w:rsid w:val="00DF065E"/>
    <w:rsid w:val="00DF7A62"/>
    <w:rsid w:val="00E0188B"/>
    <w:rsid w:val="00E02673"/>
    <w:rsid w:val="00E06399"/>
    <w:rsid w:val="00E10B98"/>
    <w:rsid w:val="00E132D9"/>
    <w:rsid w:val="00E1515A"/>
    <w:rsid w:val="00E15DFC"/>
    <w:rsid w:val="00E265F9"/>
    <w:rsid w:val="00E26D0F"/>
    <w:rsid w:val="00E327A7"/>
    <w:rsid w:val="00E4016F"/>
    <w:rsid w:val="00E41C0C"/>
    <w:rsid w:val="00E4245E"/>
    <w:rsid w:val="00E424F1"/>
    <w:rsid w:val="00E45A58"/>
    <w:rsid w:val="00E47C61"/>
    <w:rsid w:val="00E51359"/>
    <w:rsid w:val="00E61EAF"/>
    <w:rsid w:val="00E624A3"/>
    <w:rsid w:val="00E6257D"/>
    <w:rsid w:val="00E636F1"/>
    <w:rsid w:val="00E65258"/>
    <w:rsid w:val="00E72829"/>
    <w:rsid w:val="00E72FFF"/>
    <w:rsid w:val="00E73945"/>
    <w:rsid w:val="00E8106F"/>
    <w:rsid w:val="00E82074"/>
    <w:rsid w:val="00E85A69"/>
    <w:rsid w:val="00E86E13"/>
    <w:rsid w:val="00E87173"/>
    <w:rsid w:val="00E9006D"/>
    <w:rsid w:val="00E937C0"/>
    <w:rsid w:val="00E93AC0"/>
    <w:rsid w:val="00E95002"/>
    <w:rsid w:val="00E95E10"/>
    <w:rsid w:val="00E9692D"/>
    <w:rsid w:val="00E96EDF"/>
    <w:rsid w:val="00EA0B42"/>
    <w:rsid w:val="00EA2703"/>
    <w:rsid w:val="00EA5CAA"/>
    <w:rsid w:val="00EA6BDB"/>
    <w:rsid w:val="00EB0797"/>
    <w:rsid w:val="00EB3B0D"/>
    <w:rsid w:val="00EB4825"/>
    <w:rsid w:val="00EB551B"/>
    <w:rsid w:val="00EB57EA"/>
    <w:rsid w:val="00EC33C9"/>
    <w:rsid w:val="00EC72A6"/>
    <w:rsid w:val="00EC76C0"/>
    <w:rsid w:val="00ED2733"/>
    <w:rsid w:val="00ED5439"/>
    <w:rsid w:val="00ED6E6F"/>
    <w:rsid w:val="00EF0942"/>
    <w:rsid w:val="00EF3FC9"/>
    <w:rsid w:val="00EF4EE5"/>
    <w:rsid w:val="00EF7406"/>
    <w:rsid w:val="00F01170"/>
    <w:rsid w:val="00F029DE"/>
    <w:rsid w:val="00F03EF3"/>
    <w:rsid w:val="00F059B7"/>
    <w:rsid w:val="00F05A2F"/>
    <w:rsid w:val="00F06B14"/>
    <w:rsid w:val="00F10220"/>
    <w:rsid w:val="00F11D9F"/>
    <w:rsid w:val="00F14A84"/>
    <w:rsid w:val="00F16C61"/>
    <w:rsid w:val="00F2443A"/>
    <w:rsid w:val="00F26AD5"/>
    <w:rsid w:val="00F27E7B"/>
    <w:rsid w:val="00F32935"/>
    <w:rsid w:val="00F32FC1"/>
    <w:rsid w:val="00F33EB8"/>
    <w:rsid w:val="00F362CD"/>
    <w:rsid w:val="00F45D4D"/>
    <w:rsid w:val="00F475B7"/>
    <w:rsid w:val="00F52219"/>
    <w:rsid w:val="00F55955"/>
    <w:rsid w:val="00F55DD9"/>
    <w:rsid w:val="00F64990"/>
    <w:rsid w:val="00F650DD"/>
    <w:rsid w:val="00F65296"/>
    <w:rsid w:val="00F65F77"/>
    <w:rsid w:val="00F67158"/>
    <w:rsid w:val="00F75D21"/>
    <w:rsid w:val="00F81AC4"/>
    <w:rsid w:val="00F820D1"/>
    <w:rsid w:val="00F86849"/>
    <w:rsid w:val="00F87907"/>
    <w:rsid w:val="00F90B90"/>
    <w:rsid w:val="00F911A6"/>
    <w:rsid w:val="00FA10D3"/>
    <w:rsid w:val="00FA6A06"/>
    <w:rsid w:val="00FB1E07"/>
    <w:rsid w:val="00FC0860"/>
    <w:rsid w:val="00FC089C"/>
    <w:rsid w:val="00FC30E3"/>
    <w:rsid w:val="00FC4AC0"/>
    <w:rsid w:val="00FC4D7B"/>
    <w:rsid w:val="00FD3F27"/>
    <w:rsid w:val="00FD47BC"/>
    <w:rsid w:val="00FD54C8"/>
    <w:rsid w:val="00FE0F8F"/>
    <w:rsid w:val="00FE2E28"/>
    <w:rsid w:val="00FE2FE2"/>
    <w:rsid w:val="00FE4BAD"/>
    <w:rsid w:val="00FE5F9D"/>
    <w:rsid w:val="00FF1A3A"/>
    <w:rsid w:val="00FF292A"/>
    <w:rsid w:val="00FF69A5"/>
    <w:rsid w:val="00FF7A6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  <o:colormru v:ext="edit" colors="#333"/>
    </o:shapedefaults>
    <o:shapelayout v:ext="edit">
      <o:idmap v:ext="edit" data="1"/>
    </o:shapelayout>
  </w:shapeDefaults>
  <w:decimalSymbol w:val=","/>
  <w:listSeparator w:val=";"/>
  <w14:docId w14:val="59C30428"/>
  <w15:chartTrackingRefBased/>
  <w15:docId w15:val="{58D23341-154F-49A1-AAD3-F79F26AF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694"/>
  </w:style>
  <w:style w:type="paragraph" w:styleId="Nadpis1">
    <w:name w:val="heading 1"/>
    <w:basedOn w:val="Normln"/>
    <w:next w:val="Normln"/>
    <w:qFormat/>
    <w:rsid w:val="00801B0F"/>
    <w:pPr>
      <w:keepNext/>
      <w:outlineLvl w:val="0"/>
    </w:pPr>
  </w:style>
  <w:style w:type="paragraph" w:styleId="Nadpis2">
    <w:name w:val="heading 2"/>
    <w:basedOn w:val="Normln"/>
    <w:next w:val="Normln"/>
    <w:qFormat/>
    <w:rsid w:val="00A2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4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246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071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7161"/>
    <w:pPr>
      <w:tabs>
        <w:tab w:val="center" w:pos="4536"/>
        <w:tab w:val="right" w:pos="9072"/>
      </w:tabs>
    </w:pPr>
  </w:style>
  <w:style w:type="character" w:styleId="Hypertextovodkaz">
    <w:name w:val="Hyperlink"/>
    <w:rsid w:val="00A10665"/>
    <w:rPr>
      <w:color w:val="0000FF"/>
      <w:u w:val="single"/>
    </w:rPr>
  </w:style>
  <w:style w:type="paragraph" w:styleId="Textbubliny">
    <w:name w:val="Balloon Text"/>
    <w:basedOn w:val="Normln"/>
    <w:semiHidden/>
    <w:rsid w:val="007D245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801B0F"/>
    <w:rPr>
      <w:rFonts w:ascii="Courier New" w:hAnsi="Courier New"/>
    </w:rPr>
  </w:style>
  <w:style w:type="paragraph" w:styleId="Zkladntext">
    <w:name w:val="Body Text"/>
    <w:basedOn w:val="Normln"/>
    <w:rsid w:val="00A24694"/>
    <w:pPr>
      <w:spacing w:line="360" w:lineRule="auto"/>
    </w:pPr>
    <w:rPr>
      <w:sz w:val="24"/>
    </w:rPr>
  </w:style>
  <w:style w:type="paragraph" w:styleId="Zkladntext2">
    <w:name w:val="Body Text 2"/>
    <w:basedOn w:val="Normln"/>
    <w:rsid w:val="00A24694"/>
    <w:pPr>
      <w:jc w:val="center"/>
    </w:pPr>
    <w:rPr>
      <w:b/>
      <w:sz w:val="24"/>
    </w:rPr>
  </w:style>
  <w:style w:type="table" w:styleId="Mkatabulky">
    <w:name w:val="Table Grid"/>
    <w:basedOn w:val="Normlntabulka"/>
    <w:uiPriority w:val="39"/>
    <w:rsid w:val="00DD0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E2E28"/>
  </w:style>
  <w:style w:type="character" w:customStyle="1" w:styleId="ZpatChar">
    <w:name w:val="Zápatí Char"/>
    <w:link w:val="Zpat"/>
    <w:uiPriority w:val="99"/>
    <w:rsid w:val="00FE2E28"/>
  </w:style>
  <w:style w:type="paragraph" w:customStyle="1" w:styleId="Default">
    <w:name w:val="Default"/>
    <w:rsid w:val="00CF0C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3F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lainText1">
    <w:name w:val="Plain Text1"/>
    <w:basedOn w:val="Normln"/>
    <w:rsid w:val="005A6AB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Prosttext1">
    <w:name w:val="Prostý text1"/>
    <w:basedOn w:val="Normln"/>
    <w:rsid w:val="009A31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Bezmezer">
    <w:name w:val="No Spacing"/>
    <w:uiPriority w:val="1"/>
    <w:qFormat/>
    <w:rsid w:val="009A3140"/>
    <w:rPr>
      <w:rFonts w:ascii="Calibri" w:eastAsia="Calibri" w:hAnsi="Calibri"/>
      <w:sz w:val="22"/>
      <w:szCs w:val="22"/>
      <w:lang w:eastAsia="en-US"/>
    </w:rPr>
  </w:style>
  <w:style w:type="paragraph" w:customStyle="1" w:styleId="Prosttext2">
    <w:name w:val="Prostý text2"/>
    <w:basedOn w:val="Normln"/>
    <w:rsid w:val="001F387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Normlnweb">
    <w:name w:val="Normal (Web)"/>
    <w:basedOn w:val="Normln"/>
    <w:uiPriority w:val="99"/>
    <w:rsid w:val="00C72B1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1022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577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77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772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77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772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3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houst@uhbrod.charit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psub@uhbrod.charit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hbrod.charit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5589810E763439FD5C56CCA4A6F2F" ma:contentTypeVersion="11" ma:contentTypeDescription="Vytvoří nový dokument" ma:contentTypeScope="" ma:versionID="2bd57ad514de038134059584b77ceab2">
  <xsd:schema xmlns:xsd="http://www.w3.org/2001/XMLSchema" xmlns:xs="http://www.w3.org/2001/XMLSchema" xmlns:p="http://schemas.microsoft.com/office/2006/metadata/properties" xmlns:ns3="d4e370b3-56e2-4fd5-90e7-10b32719ae19" xmlns:ns4="487eea6d-69d6-4520-b124-90ff1a10f5c0" targetNamespace="http://schemas.microsoft.com/office/2006/metadata/properties" ma:root="true" ma:fieldsID="7ddbddaaf2d484163b15909800bc9736" ns3:_="" ns4:_="">
    <xsd:import namespace="d4e370b3-56e2-4fd5-90e7-10b32719ae19"/>
    <xsd:import namespace="487eea6d-69d6-4520-b124-90ff1a10f5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70b3-56e2-4fd5-90e7-10b32719a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ea6d-69d6-4520-b124-90ff1a10f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23EE-FFC8-4BE6-8052-E19A0279A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936ED-5CE3-47A9-A527-4B2E0A68A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370b3-56e2-4fd5-90e7-10b32719ae19"/>
    <ds:schemaRef ds:uri="487eea6d-69d6-4520-b124-90ff1a10f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3792E-15E5-4A76-90F6-0EB64A8D9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AF83E-8D63-451D-BFAB-D921FDC0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1557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</vt:lpstr>
    </vt:vector>
  </TitlesOfParts>
  <Company>Home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Ondřej Kalous</dc:creator>
  <cp:keywords/>
  <dc:description/>
  <cp:lastModifiedBy>Olga Slabiňáková</cp:lastModifiedBy>
  <cp:revision>14</cp:revision>
  <cp:lastPrinted>2020-03-02T08:13:00Z</cp:lastPrinted>
  <dcterms:created xsi:type="dcterms:W3CDTF">2020-04-02T16:18:00Z</dcterms:created>
  <dcterms:modified xsi:type="dcterms:W3CDTF">2021-05-20T07:51:00Z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0x0101006185589810E763439FD5C56CCA4A6F2F</vt:lpwstr>
  </property>
</Properties>
</file>